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44ED" w14:textId="77777777" w:rsidR="00F33DBD" w:rsidRPr="00F33DBD" w:rsidRDefault="00F33DBD" w:rsidP="001157E6">
      <w:pPr>
        <w:widowControl/>
        <w:ind w:firstLine="0"/>
        <w:jc w:val="center"/>
        <w:rPr>
          <w:rFonts w:eastAsia="Times New Roman"/>
          <w:b/>
          <w:sz w:val="26"/>
          <w:szCs w:val="26"/>
        </w:rPr>
      </w:pPr>
      <w:bookmarkStart w:id="0" w:name="_Hlk32243394"/>
      <w:bookmarkStart w:id="1" w:name="_Hlk32242896"/>
      <w:r w:rsidRPr="00F33DBD">
        <w:rPr>
          <w:rFonts w:eastAsia="Times New Roman"/>
          <w:b/>
          <w:sz w:val="26"/>
          <w:szCs w:val="26"/>
        </w:rPr>
        <w:t>IN THE UNITED STATES DISTRICT COURT</w:t>
      </w:r>
    </w:p>
    <w:p w14:paraId="1D551922" w14:textId="77777777" w:rsidR="00F33DBD" w:rsidRPr="00F33DBD" w:rsidRDefault="00F33DBD" w:rsidP="001157E6">
      <w:pPr>
        <w:widowControl/>
        <w:jc w:val="center"/>
        <w:rPr>
          <w:rFonts w:eastAsia="Times New Roman"/>
          <w:b/>
          <w:sz w:val="26"/>
          <w:szCs w:val="26"/>
        </w:rPr>
      </w:pPr>
    </w:p>
    <w:p w14:paraId="64B1E984" w14:textId="77777777" w:rsidR="00F33DBD" w:rsidRPr="00F33DBD" w:rsidRDefault="00F33DBD" w:rsidP="001157E6">
      <w:pPr>
        <w:widowControl/>
        <w:ind w:firstLine="0"/>
        <w:jc w:val="center"/>
        <w:rPr>
          <w:rFonts w:eastAsia="Times New Roman"/>
          <w:b/>
          <w:sz w:val="26"/>
          <w:szCs w:val="26"/>
        </w:rPr>
      </w:pPr>
      <w:r w:rsidRPr="00F33DBD">
        <w:rPr>
          <w:rFonts w:eastAsia="Times New Roman"/>
          <w:b/>
          <w:sz w:val="26"/>
          <w:szCs w:val="26"/>
        </w:rPr>
        <w:t>FOR THE DISTRICT OF NEW MEXICO</w:t>
      </w:r>
    </w:p>
    <w:p w14:paraId="185867B0" w14:textId="77777777" w:rsidR="00F33DBD" w:rsidRPr="00F33DBD" w:rsidRDefault="00F33DBD" w:rsidP="001157E6">
      <w:pPr>
        <w:widowControl/>
        <w:ind w:firstLine="0"/>
        <w:jc w:val="center"/>
        <w:rPr>
          <w:rFonts w:eastAsia="Times New Roman"/>
          <w:b/>
          <w:sz w:val="26"/>
          <w:szCs w:val="26"/>
        </w:rPr>
      </w:pPr>
    </w:p>
    <w:p w14:paraId="128E92A6" w14:textId="77777777" w:rsidR="00F33DBD" w:rsidRPr="00F33DBD" w:rsidRDefault="00F33DBD" w:rsidP="001157E6">
      <w:pPr>
        <w:widowControl/>
        <w:spacing w:line="14" w:lineRule="exact"/>
        <w:jc w:val="center"/>
        <w:rPr>
          <w:rFonts w:eastAsia="Times New Roman"/>
          <w:sz w:val="26"/>
          <w:szCs w:val="26"/>
        </w:rPr>
      </w:pPr>
      <w:r w:rsidRPr="00F33DBD">
        <w:rPr>
          <w:rFonts w:eastAsia="Times New Roman"/>
          <w:noProof/>
          <w:sz w:val="26"/>
          <w:szCs w:val="26"/>
        </w:rPr>
        <mc:AlternateContent>
          <mc:Choice Requires="wps">
            <w:drawing>
              <wp:anchor distT="0" distB="0" distL="114300" distR="114300" simplePos="0" relativeHeight="251660288" behindDoc="1" locked="1" layoutInCell="0" allowOverlap="1" wp14:anchorId="5F1647D1" wp14:editId="74CE07EC">
                <wp:simplePos x="0" y="0"/>
                <wp:positionH relativeFrom="page">
                  <wp:posOffset>2390775</wp:posOffset>
                </wp:positionH>
                <wp:positionV relativeFrom="paragraph">
                  <wp:posOffset>0</wp:posOffset>
                </wp:positionV>
                <wp:extent cx="2971800"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06B70" id="Rectangle 6" o:spid="_x0000_s1026" style="position:absolute;margin-left:188.25pt;margin-top:0;width:234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uu5AEAALMDAAAOAAAAZHJzL2Uyb0RvYy54bWysU8GO0zAQvSPxD5bvNE1V2DZqulp1tQhp&#10;gZUWPmDqOImF4zFjt2n5esZut1vBDZGD5fF4nt+beVndHgYr9pqCQVfLcjKVQjuFjXFdLb9/e3i3&#10;k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" o:allowincell="f" fillcolor="black" stroked="f" strokeweight="0">
                <w10:wrap anchorx="page"/>
                <w10:anchorlock/>
              </v:rect>
            </w:pict>
          </mc:Fallback>
        </mc:AlternateContent>
      </w:r>
    </w:p>
    <w:p w14:paraId="029C9744" w14:textId="77777777" w:rsidR="00F33DBD" w:rsidRPr="00F33DBD" w:rsidRDefault="00F33DBD" w:rsidP="001157E6">
      <w:pPr>
        <w:widowControl/>
        <w:jc w:val="center"/>
        <w:rPr>
          <w:rFonts w:eastAsia="Times New Roman"/>
          <w:sz w:val="26"/>
          <w:szCs w:val="26"/>
        </w:rPr>
      </w:pPr>
    </w:p>
    <w:tbl>
      <w:tblPr>
        <w:tblW w:w="0" w:type="auto"/>
        <w:jc w:val="center"/>
        <w:tblLayout w:type="fixed"/>
        <w:tblCellMar>
          <w:left w:w="31" w:type="dxa"/>
          <w:right w:w="31" w:type="dxa"/>
        </w:tblCellMar>
        <w:tblLook w:val="04A0" w:firstRow="1" w:lastRow="0" w:firstColumn="1" w:lastColumn="0" w:noHBand="0" w:noVBand="1"/>
      </w:tblPr>
      <w:tblGrid>
        <w:gridCol w:w="4676"/>
        <w:gridCol w:w="4676"/>
      </w:tblGrid>
      <w:tr w:rsidR="00F33DBD" w:rsidRPr="00F33DBD" w14:paraId="40C89E4E" w14:textId="77777777" w:rsidTr="00F33DBD">
        <w:trPr>
          <w:jc w:val="center"/>
        </w:trPr>
        <w:tc>
          <w:tcPr>
            <w:tcW w:w="4676" w:type="dxa"/>
            <w:tcBorders>
              <w:top w:val="nil"/>
              <w:left w:val="nil"/>
              <w:bottom w:val="nil"/>
              <w:right w:val="single" w:sz="4" w:space="0" w:color="auto"/>
            </w:tcBorders>
          </w:tcPr>
          <w:p w14:paraId="4C63BE94" w14:textId="77777777" w:rsidR="00F33DBD" w:rsidRPr="00F33DBD" w:rsidRDefault="00F33DBD" w:rsidP="001157E6">
            <w:pPr>
              <w:widowControl/>
              <w:spacing w:line="120" w:lineRule="exact"/>
              <w:rPr>
                <w:rFonts w:eastAsia="Times New Roman"/>
                <w:sz w:val="26"/>
                <w:szCs w:val="26"/>
              </w:rPr>
            </w:pPr>
          </w:p>
          <w:p w14:paraId="29931A6C" w14:textId="77777777" w:rsidR="00F33DBD" w:rsidRPr="00F33DBD" w:rsidRDefault="00F33DBD" w:rsidP="001157E6">
            <w:pPr>
              <w:widowControl/>
              <w:spacing w:line="276" w:lineRule="auto"/>
              <w:rPr>
                <w:rFonts w:eastAsia="Times New Roman"/>
                <w:sz w:val="26"/>
                <w:szCs w:val="26"/>
              </w:rPr>
            </w:pPr>
            <w:bookmarkStart w:id="2" w:name="a1"/>
            <w:bookmarkEnd w:id="2"/>
            <w:r w:rsidRPr="00F33DBD">
              <w:rPr>
                <w:rFonts w:eastAsia="Times New Roman"/>
                <w:sz w:val="26"/>
                <w:szCs w:val="26"/>
              </w:rPr>
              <w:t>,</w:t>
            </w:r>
          </w:p>
          <w:p w14:paraId="0B6965DF" w14:textId="77777777" w:rsidR="00F33DBD" w:rsidRPr="00F33DBD" w:rsidRDefault="00F33DBD" w:rsidP="001157E6">
            <w:pPr>
              <w:widowControl/>
              <w:spacing w:line="276" w:lineRule="auto"/>
              <w:rPr>
                <w:rFonts w:eastAsia="Times New Roman"/>
                <w:sz w:val="26"/>
                <w:szCs w:val="26"/>
              </w:rPr>
            </w:pPr>
          </w:p>
          <w:p w14:paraId="6575DE2C" w14:textId="77777777" w:rsidR="00F33DBD" w:rsidRPr="00F33DBD" w:rsidRDefault="00F33DBD" w:rsidP="001157E6">
            <w:pPr>
              <w:widowControl/>
              <w:tabs>
                <w:tab w:val="center" w:pos="2257"/>
              </w:tabs>
              <w:spacing w:line="276" w:lineRule="auto"/>
              <w:rPr>
                <w:rFonts w:eastAsia="Times New Roman"/>
                <w:sz w:val="26"/>
                <w:szCs w:val="26"/>
              </w:rPr>
            </w:pPr>
            <w:r w:rsidRPr="00F33DBD">
              <w:rPr>
                <w:rFonts w:eastAsia="Times New Roman"/>
                <w:sz w:val="26"/>
                <w:szCs w:val="26"/>
              </w:rPr>
              <w:tab/>
              <w:t>Plaintiff(s),</w:t>
            </w:r>
          </w:p>
          <w:p w14:paraId="75D926BB" w14:textId="77777777" w:rsidR="00F33DBD" w:rsidRPr="00F33DBD" w:rsidRDefault="00F33DBD" w:rsidP="001157E6">
            <w:pPr>
              <w:widowControl/>
              <w:spacing w:line="276" w:lineRule="auto"/>
              <w:rPr>
                <w:rFonts w:eastAsia="Times New Roman"/>
                <w:sz w:val="26"/>
                <w:szCs w:val="26"/>
              </w:rPr>
            </w:pPr>
          </w:p>
          <w:p w14:paraId="26AFD197" w14:textId="77777777" w:rsidR="00F33DBD" w:rsidRPr="00F33DBD" w:rsidRDefault="00F33DBD" w:rsidP="001157E6">
            <w:pPr>
              <w:widowControl/>
              <w:tabs>
                <w:tab w:val="center" w:pos="2257"/>
              </w:tabs>
              <w:spacing w:line="276" w:lineRule="auto"/>
              <w:rPr>
                <w:rFonts w:eastAsia="Times New Roman"/>
                <w:sz w:val="26"/>
                <w:szCs w:val="26"/>
              </w:rPr>
            </w:pPr>
            <w:r w:rsidRPr="00F33DBD">
              <w:rPr>
                <w:rFonts w:eastAsia="Times New Roman"/>
                <w:sz w:val="26"/>
                <w:szCs w:val="26"/>
              </w:rPr>
              <w:tab/>
              <w:t>vs.</w:t>
            </w:r>
          </w:p>
          <w:p w14:paraId="420858DC" w14:textId="77777777" w:rsidR="00F33DBD" w:rsidRPr="00F33DBD" w:rsidRDefault="00F33DBD" w:rsidP="001157E6">
            <w:pPr>
              <w:widowControl/>
              <w:spacing w:line="276" w:lineRule="auto"/>
              <w:rPr>
                <w:rFonts w:eastAsia="Times New Roman"/>
                <w:sz w:val="26"/>
                <w:szCs w:val="26"/>
              </w:rPr>
            </w:pPr>
          </w:p>
          <w:p w14:paraId="5545C2F1" w14:textId="77777777" w:rsidR="00F33DBD" w:rsidRPr="00F33DBD" w:rsidRDefault="00F33DBD" w:rsidP="001157E6">
            <w:pPr>
              <w:widowControl/>
              <w:spacing w:line="276" w:lineRule="auto"/>
              <w:rPr>
                <w:rFonts w:eastAsia="Times New Roman"/>
                <w:sz w:val="26"/>
                <w:szCs w:val="26"/>
              </w:rPr>
            </w:pPr>
            <w:bookmarkStart w:id="3" w:name="a2"/>
            <w:bookmarkEnd w:id="3"/>
            <w:r w:rsidRPr="00F33DBD">
              <w:rPr>
                <w:rFonts w:eastAsia="Times New Roman"/>
                <w:sz w:val="26"/>
                <w:szCs w:val="26"/>
              </w:rPr>
              <w:t>,</w:t>
            </w:r>
          </w:p>
          <w:p w14:paraId="70547B47" w14:textId="77777777" w:rsidR="00F33DBD" w:rsidRPr="00F33DBD" w:rsidRDefault="00F33DBD" w:rsidP="001157E6">
            <w:pPr>
              <w:widowControl/>
              <w:spacing w:line="276" w:lineRule="auto"/>
              <w:rPr>
                <w:rFonts w:eastAsia="Times New Roman"/>
                <w:sz w:val="26"/>
                <w:szCs w:val="26"/>
              </w:rPr>
            </w:pPr>
          </w:p>
          <w:p w14:paraId="740A49ED" w14:textId="77777777" w:rsidR="00F33DBD" w:rsidRPr="00F33DBD" w:rsidRDefault="00F33DBD" w:rsidP="001157E6">
            <w:pPr>
              <w:widowControl/>
              <w:tabs>
                <w:tab w:val="center" w:pos="2257"/>
              </w:tabs>
              <w:spacing w:after="58" w:line="276" w:lineRule="auto"/>
              <w:rPr>
                <w:rFonts w:eastAsia="Times New Roman"/>
                <w:sz w:val="26"/>
                <w:szCs w:val="26"/>
              </w:rPr>
            </w:pPr>
            <w:r w:rsidRPr="00F33DBD">
              <w:rPr>
                <w:rFonts w:eastAsia="Times New Roman"/>
                <w:sz w:val="26"/>
                <w:szCs w:val="26"/>
              </w:rPr>
              <w:tab/>
              <w:t>Defendant(s).</w:t>
            </w:r>
          </w:p>
        </w:tc>
        <w:tc>
          <w:tcPr>
            <w:tcW w:w="4676" w:type="dxa"/>
            <w:tcBorders>
              <w:top w:val="nil"/>
              <w:left w:val="single" w:sz="4" w:space="0" w:color="auto"/>
              <w:bottom w:val="nil"/>
              <w:right w:val="nil"/>
            </w:tcBorders>
          </w:tcPr>
          <w:p w14:paraId="49C3021B" w14:textId="77777777" w:rsidR="00F33DBD" w:rsidRPr="00F33DBD" w:rsidRDefault="00F33DBD" w:rsidP="001157E6">
            <w:pPr>
              <w:widowControl/>
              <w:spacing w:line="120" w:lineRule="exact"/>
              <w:rPr>
                <w:rFonts w:eastAsia="Times New Roman"/>
                <w:sz w:val="26"/>
                <w:szCs w:val="26"/>
              </w:rPr>
            </w:pPr>
          </w:p>
          <w:p w14:paraId="5934AD22" w14:textId="77777777" w:rsidR="00F33DBD" w:rsidRPr="00F33DBD" w:rsidRDefault="00F33DBD" w:rsidP="001157E6">
            <w:pPr>
              <w:widowControl/>
              <w:spacing w:line="276" w:lineRule="auto"/>
              <w:rPr>
                <w:rFonts w:eastAsia="Times New Roman"/>
                <w:sz w:val="26"/>
                <w:szCs w:val="26"/>
              </w:rPr>
            </w:pPr>
          </w:p>
          <w:p w14:paraId="54E2DDB2" w14:textId="77777777" w:rsidR="00F33DBD" w:rsidRPr="00F33DBD" w:rsidRDefault="00F33DBD" w:rsidP="001157E6">
            <w:pPr>
              <w:widowControl/>
              <w:tabs>
                <w:tab w:val="right" w:pos="4618"/>
              </w:tabs>
              <w:spacing w:line="276" w:lineRule="auto"/>
              <w:rPr>
                <w:rFonts w:eastAsia="Times New Roman"/>
                <w:sz w:val="26"/>
                <w:szCs w:val="26"/>
              </w:rPr>
            </w:pPr>
            <w:r w:rsidRPr="00F33DBD">
              <w:rPr>
                <w:rFonts w:eastAsia="Times New Roman"/>
                <w:sz w:val="26"/>
                <w:szCs w:val="26"/>
              </w:rPr>
              <w:tab/>
            </w:r>
          </w:p>
          <w:p w14:paraId="1E5FE888" w14:textId="77777777" w:rsidR="00F33DBD" w:rsidRPr="00F33DBD" w:rsidRDefault="00F33DBD" w:rsidP="001157E6">
            <w:pPr>
              <w:widowControl/>
              <w:spacing w:line="276" w:lineRule="auto"/>
              <w:rPr>
                <w:rFonts w:eastAsia="Times New Roman"/>
                <w:sz w:val="26"/>
                <w:szCs w:val="26"/>
              </w:rPr>
            </w:pPr>
          </w:p>
          <w:p w14:paraId="60686E57" w14:textId="77777777" w:rsidR="00F33DBD" w:rsidRPr="00F33DBD" w:rsidRDefault="00F33DBD" w:rsidP="001157E6">
            <w:pPr>
              <w:widowControl/>
              <w:spacing w:line="276" w:lineRule="auto"/>
              <w:rPr>
                <w:rFonts w:eastAsia="Times New Roman"/>
                <w:sz w:val="26"/>
                <w:szCs w:val="26"/>
              </w:rPr>
            </w:pPr>
          </w:p>
          <w:p w14:paraId="215DDDA5" w14:textId="77777777" w:rsidR="00F33DBD" w:rsidRPr="00F33DBD" w:rsidRDefault="00F33DBD" w:rsidP="001157E6">
            <w:pPr>
              <w:widowControl/>
              <w:tabs>
                <w:tab w:val="center" w:pos="2309"/>
              </w:tabs>
              <w:spacing w:line="276" w:lineRule="auto"/>
              <w:rPr>
                <w:rFonts w:eastAsia="Times New Roman"/>
                <w:sz w:val="26"/>
                <w:szCs w:val="26"/>
              </w:rPr>
            </w:pPr>
            <w:r w:rsidRPr="00F33DBD">
              <w:rPr>
                <w:rFonts w:eastAsia="Times New Roman"/>
                <w:sz w:val="26"/>
                <w:szCs w:val="26"/>
              </w:rPr>
              <w:t xml:space="preserve">Case No. </w:t>
            </w:r>
            <w:bookmarkStart w:id="4" w:name="a3"/>
            <w:bookmarkEnd w:id="4"/>
            <w:r w:rsidRPr="00F33DBD">
              <w:rPr>
                <w:rFonts w:eastAsia="Times New Roman"/>
                <w:sz w:val="26"/>
                <w:szCs w:val="26"/>
              </w:rPr>
              <w:t>00-CV/CR-000</w:t>
            </w:r>
          </w:p>
          <w:p w14:paraId="290CB4D8" w14:textId="77777777" w:rsidR="00F33DBD" w:rsidRPr="00F33DBD" w:rsidRDefault="00F33DBD" w:rsidP="001157E6">
            <w:pPr>
              <w:widowControl/>
              <w:spacing w:line="276" w:lineRule="auto"/>
              <w:rPr>
                <w:rFonts w:eastAsia="Times New Roman"/>
                <w:sz w:val="26"/>
                <w:szCs w:val="26"/>
              </w:rPr>
            </w:pPr>
          </w:p>
          <w:p w14:paraId="67829B42" w14:textId="77777777" w:rsidR="00F33DBD" w:rsidRPr="00F33DBD" w:rsidRDefault="00F33DBD" w:rsidP="001157E6">
            <w:pPr>
              <w:widowControl/>
              <w:spacing w:line="276" w:lineRule="auto"/>
              <w:rPr>
                <w:rFonts w:eastAsia="Times New Roman"/>
                <w:sz w:val="26"/>
                <w:szCs w:val="26"/>
              </w:rPr>
            </w:pPr>
          </w:p>
          <w:p w14:paraId="188B162F" w14:textId="77777777" w:rsidR="00F33DBD" w:rsidRPr="00F33DBD" w:rsidRDefault="00F33DBD" w:rsidP="001157E6">
            <w:pPr>
              <w:widowControl/>
              <w:spacing w:line="276" w:lineRule="auto"/>
              <w:rPr>
                <w:rFonts w:eastAsia="Times New Roman"/>
                <w:sz w:val="26"/>
                <w:szCs w:val="26"/>
              </w:rPr>
            </w:pPr>
          </w:p>
          <w:p w14:paraId="2ADECF6F" w14:textId="77777777" w:rsidR="00F33DBD" w:rsidRPr="00F33DBD" w:rsidRDefault="00F33DBD" w:rsidP="005F4DF9">
            <w:pPr>
              <w:widowControl/>
              <w:spacing w:after="58" w:line="276" w:lineRule="auto"/>
              <w:ind w:firstLine="0"/>
              <w:rPr>
                <w:rFonts w:eastAsia="Times New Roman"/>
                <w:sz w:val="26"/>
                <w:szCs w:val="26"/>
              </w:rPr>
            </w:pPr>
          </w:p>
        </w:tc>
      </w:tr>
    </w:tbl>
    <w:bookmarkEnd w:id="0"/>
    <w:p w14:paraId="6B6DED07" w14:textId="77777777" w:rsidR="00F33DBD" w:rsidRPr="00F33DBD" w:rsidRDefault="00F33DBD" w:rsidP="001157E6">
      <w:pPr>
        <w:widowControl/>
        <w:spacing w:line="14" w:lineRule="exact"/>
        <w:jc w:val="center"/>
        <w:rPr>
          <w:rFonts w:eastAsia="Times New Roman"/>
          <w:sz w:val="26"/>
          <w:szCs w:val="26"/>
        </w:rPr>
      </w:pPr>
      <w:r w:rsidRPr="00F33DBD">
        <w:rPr>
          <w:rFonts w:eastAsia="Times New Roman"/>
          <w:noProof/>
          <w:sz w:val="26"/>
          <w:szCs w:val="26"/>
        </w:rPr>
        <mc:AlternateContent>
          <mc:Choice Requires="wps">
            <w:drawing>
              <wp:anchor distT="0" distB="0" distL="114300" distR="114300" simplePos="0" relativeHeight="251664384" behindDoc="1" locked="1" layoutInCell="0" allowOverlap="1" wp14:anchorId="1F12D143" wp14:editId="2FF2B9CD">
                <wp:simplePos x="0" y="0"/>
                <wp:positionH relativeFrom="page">
                  <wp:posOffset>914400</wp:posOffset>
                </wp:positionH>
                <wp:positionV relativeFrom="paragraph">
                  <wp:posOffset>0</wp:posOffset>
                </wp:positionV>
                <wp:extent cx="5943600" cy="88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C4DFB" id="Rectangle 7" o:spid="_x0000_s1026" style="position:absolute;margin-left:1in;margin-top:0;width:468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732B0573" w14:textId="77777777" w:rsidR="00F33DBD" w:rsidRPr="00F33DBD" w:rsidRDefault="00F33DBD" w:rsidP="001157E6">
      <w:pPr>
        <w:widowControl/>
        <w:spacing w:before="200" w:after="200"/>
        <w:ind w:firstLine="0"/>
        <w:jc w:val="center"/>
        <w:rPr>
          <w:rFonts w:eastAsia="Times New Roman"/>
          <w:sz w:val="26"/>
          <w:szCs w:val="26"/>
        </w:rPr>
      </w:pPr>
      <w:bookmarkStart w:id="5" w:name="a4"/>
      <w:r w:rsidRPr="00F33DBD">
        <w:rPr>
          <w:rFonts w:eastAsia="Times New Roman"/>
          <w:b/>
          <w:bCs/>
          <w:sz w:val="26"/>
          <w:szCs w:val="26"/>
        </w:rPr>
        <w:t>DRAFT FORM OF FINAL PRETRIAL ORDER</w:t>
      </w:r>
      <w:bookmarkEnd w:id="5"/>
      <w:r w:rsidRPr="00F33DBD">
        <w:rPr>
          <w:rFonts w:eastAsia="Times New Roman"/>
          <w:b/>
          <w:bCs/>
          <w:sz w:val="26"/>
          <w:szCs w:val="26"/>
        </w:rPr>
        <w:t xml:space="preserve"> – </w:t>
      </w:r>
      <w:bookmarkEnd w:id="1"/>
      <w:r w:rsidRPr="00F33DBD">
        <w:rPr>
          <w:rFonts w:eastAsia="Times New Roman"/>
          <w:b/>
          <w:bCs/>
          <w:sz w:val="26"/>
          <w:szCs w:val="26"/>
        </w:rPr>
        <w:t>BENCH TRIAL</w:t>
      </w:r>
    </w:p>
    <w:p w14:paraId="547CF9CC" w14:textId="77777777" w:rsidR="00992063" w:rsidRPr="00F33DBD" w:rsidRDefault="00327580" w:rsidP="001157E6">
      <w:pPr>
        <w:widowControl/>
        <w:spacing w:line="14" w:lineRule="exact"/>
        <w:jc w:val="both"/>
        <w:rPr>
          <w:sz w:val="26"/>
          <w:szCs w:val="26"/>
        </w:rPr>
      </w:pPr>
      <w:r w:rsidRPr="00F33DBD">
        <w:rPr>
          <w:noProof/>
          <w:sz w:val="26"/>
          <w:szCs w:val="26"/>
        </w:rPr>
        <mc:AlternateContent>
          <mc:Choice Requires="wps">
            <w:drawing>
              <wp:anchor distT="0" distB="0" distL="114300" distR="114300" simplePos="0" relativeHeight="251655168" behindDoc="1" locked="1" layoutInCell="0" allowOverlap="1" wp14:anchorId="0DCECBBC" wp14:editId="516AB21A">
                <wp:simplePos x="0" y="0"/>
                <wp:positionH relativeFrom="page">
                  <wp:posOffset>914400</wp:posOffset>
                </wp:positionH>
                <wp:positionV relativeFrom="paragraph">
                  <wp:posOffset>0</wp:posOffset>
                </wp:positionV>
                <wp:extent cx="5943600" cy="8890"/>
                <wp:effectExtent l="0" t="0" r="0"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7B85" id="Rectangle 8" o:spid="_x0000_s1026" style="position:absolute;margin-left:1in;margin-top:0;width:468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5987EC09" w14:textId="77777777" w:rsidR="009D02BB" w:rsidRPr="00F33DBD" w:rsidRDefault="009D02BB" w:rsidP="001157E6">
      <w:pPr>
        <w:widowControl/>
        <w:jc w:val="both"/>
        <w:rPr>
          <w:sz w:val="26"/>
          <w:szCs w:val="26"/>
        </w:rPr>
      </w:pPr>
    </w:p>
    <w:p w14:paraId="4E7708CF" w14:textId="77777777" w:rsidR="00512BFB" w:rsidRPr="00F33DBD" w:rsidRDefault="00512BFB" w:rsidP="001157E6">
      <w:pPr>
        <w:widowControl/>
        <w:spacing w:line="480" w:lineRule="auto"/>
        <w:jc w:val="both"/>
        <w:rPr>
          <w:sz w:val="26"/>
          <w:szCs w:val="26"/>
        </w:rPr>
      </w:pPr>
      <w:r w:rsidRPr="00F33DBD">
        <w:rPr>
          <w:sz w:val="26"/>
          <w:szCs w:val="26"/>
        </w:rPr>
        <w:t xml:space="preserve">This matter </w:t>
      </w:r>
      <w:r w:rsidR="006301D9" w:rsidRPr="00F33DBD">
        <w:rPr>
          <w:sz w:val="26"/>
          <w:szCs w:val="26"/>
        </w:rPr>
        <w:t>was</w:t>
      </w:r>
      <w:r w:rsidRPr="00F33DBD">
        <w:rPr>
          <w:sz w:val="26"/>
          <w:szCs w:val="26"/>
        </w:rPr>
        <w:t xml:space="preserve"> before the Court on________, at the final pretrial conference held before Nancy D. Freudenthal, United States District Judge,</w:t>
      </w:r>
      <w:r w:rsidR="006301D9" w:rsidRPr="00F33DBD">
        <w:rPr>
          <w:sz w:val="26"/>
          <w:szCs w:val="26"/>
        </w:rPr>
        <w:t xml:space="preserve"> pursuant to Fed. R. Civ. P. 16. </w:t>
      </w:r>
      <w:r w:rsidRPr="00F33DBD">
        <w:rPr>
          <w:sz w:val="26"/>
          <w:szCs w:val="26"/>
        </w:rPr>
        <w:t xml:space="preserve"> </w:t>
      </w:r>
      <w:r w:rsidR="006301D9" w:rsidRPr="00F33DBD">
        <w:rPr>
          <w:sz w:val="26"/>
          <w:szCs w:val="26"/>
        </w:rPr>
        <w:t>____________</w:t>
      </w:r>
      <w:r w:rsidRPr="00F33DBD">
        <w:rPr>
          <w:sz w:val="26"/>
          <w:szCs w:val="26"/>
        </w:rPr>
        <w:t xml:space="preserve"> appeared as counsel for Plaintiff(s) and _____________ appeare</w:t>
      </w:r>
      <w:r w:rsidR="006301D9" w:rsidRPr="00F33DBD">
        <w:rPr>
          <w:sz w:val="26"/>
          <w:szCs w:val="26"/>
        </w:rPr>
        <w:t>d as counsel for Defendant(s).  The Court took</w:t>
      </w:r>
      <w:r w:rsidR="00E05F79" w:rsidRPr="00F33DBD">
        <w:rPr>
          <w:sz w:val="26"/>
          <w:szCs w:val="26"/>
        </w:rPr>
        <w:t xml:space="preserve"> </w:t>
      </w:r>
      <w:r w:rsidRPr="00F33DBD">
        <w:rPr>
          <w:sz w:val="26"/>
          <w:szCs w:val="26"/>
        </w:rPr>
        <w:t>the following action:</w:t>
      </w:r>
    </w:p>
    <w:p w14:paraId="4799CA7C" w14:textId="0F9DBD85" w:rsidR="00F33DBD" w:rsidRPr="00F33DBD" w:rsidRDefault="00F33DBD" w:rsidP="001157E6">
      <w:pPr>
        <w:widowControl/>
        <w:spacing w:line="480" w:lineRule="auto"/>
        <w:jc w:val="both"/>
        <w:rPr>
          <w:sz w:val="26"/>
          <w:szCs w:val="26"/>
        </w:rPr>
      </w:pPr>
      <w:r w:rsidRPr="00F33DBD">
        <w:rPr>
          <w:b/>
          <w:sz w:val="26"/>
          <w:szCs w:val="26"/>
        </w:rPr>
        <w:t xml:space="preserve">A.  </w:t>
      </w:r>
      <w:r w:rsidRPr="00F33DBD">
        <w:rPr>
          <w:b/>
          <w:iCs/>
          <w:sz w:val="26"/>
          <w:szCs w:val="26"/>
        </w:rPr>
        <w:t>JURISDICTION AND PARTIES</w:t>
      </w:r>
      <w:r w:rsidRPr="00F33DBD">
        <w:rPr>
          <w:sz w:val="26"/>
          <w:szCs w:val="26"/>
        </w:rPr>
        <w:t xml:space="preserve">: This is an action for ____________.  The Court has jurisdiction under ____ U.S.C. </w:t>
      </w:r>
      <w:r w:rsidR="006665FF">
        <w:rPr>
          <w:sz w:val="26"/>
          <w:szCs w:val="26"/>
        </w:rPr>
        <w:t>§</w:t>
      </w:r>
      <w:r w:rsidRPr="00F33DBD">
        <w:rPr>
          <w:sz w:val="26"/>
          <w:szCs w:val="26"/>
        </w:rPr>
        <w:t xml:space="preserve"> ______. Jurisdiction and venue are [disputed]/ [not disputed]. </w:t>
      </w:r>
    </w:p>
    <w:p w14:paraId="71F9D65A" w14:textId="77777777" w:rsidR="00F33DBD" w:rsidRPr="00F33DBD" w:rsidRDefault="00F33DBD" w:rsidP="001157E6">
      <w:pPr>
        <w:widowControl/>
        <w:spacing w:line="480" w:lineRule="auto"/>
        <w:jc w:val="both"/>
        <w:rPr>
          <w:b/>
          <w:sz w:val="26"/>
          <w:szCs w:val="26"/>
        </w:rPr>
      </w:pPr>
      <w:r w:rsidRPr="00F33DBD">
        <w:rPr>
          <w:b/>
          <w:sz w:val="26"/>
          <w:szCs w:val="26"/>
        </w:rPr>
        <w:t>B.</w:t>
      </w:r>
      <w:r w:rsidRPr="00F33DBD">
        <w:rPr>
          <w:sz w:val="26"/>
          <w:szCs w:val="26"/>
        </w:rPr>
        <w:t xml:space="preserve">  </w:t>
      </w:r>
      <w:r w:rsidRPr="00F33DBD">
        <w:rPr>
          <w:b/>
          <w:iCs/>
          <w:sz w:val="26"/>
          <w:szCs w:val="26"/>
        </w:rPr>
        <w:t>GENERAL NATURE OF THE CLAIMS OF THE PARTIES</w:t>
      </w:r>
      <w:r w:rsidRPr="00F33DBD">
        <w:rPr>
          <w:b/>
          <w:sz w:val="26"/>
          <w:szCs w:val="26"/>
        </w:rPr>
        <w:t>:</w:t>
      </w:r>
    </w:p>
    <w:p w14:paraId="18A13CB3" w14:textId="77777777" w:rsidR="00F33DBD" w:rsidRPr="00F33DBD" w:rsidRDefault="00F33DBD" w:rsidP="001157E6">
      <w:pPr>
        <w:widowControl/>
        <w:tabs>
          <w:tab w:val="left" w:pos="-1440"/>
        </w:tabs>
        <w:spacing w:line="480" w:lineRule="auto"/>
        <w:ind w:left="1440" w:hanging="720"/>
        <w:jc w:val="both"/>
        <w:rPr>
          <w:sz w:val="26"/>
          <w:szCs w:val="26"/>
        </w:rPr>
      </w:pPr>
      <w:r w:rsidRPr="00F33DBD">
        <w:rPr>
          <w:sz w:val="26"/>
          <w:szCs w:val="26"/>
        </w:rPr>
        <w:t>1.</w:t>
      </w:r>
      <w:r w:rsidRPr="00F33DBD">
        <w:rPr>
          <w:sz w:val="26"/>
          <w:szCs w:val="26"/>
        </w:rPr>
        <w:tab/>
      </w:r>
      <w:r w:rsidRPr="00F33DBD">
        <w:rPr>
          <w:sz w:val="26"/>
          <w:szCs w:val="26"/>
          <w:u w:val="single"/>
        </w:rPr>
        <w:t>Plaintiff’s claims</w:t>
      </w:r>
      <w:r w:rsidRPr="00F33DBD">
        <w:rPr>
          <w:sz w:val="26"/>
          <w:szCs w:val="26"/>
        </w:rPr>
        <w:t>: Plaintiff seeks to recover [set out summary without detail].</w:t>
      </w:r>
    </w:p>
    <w:p w14:paraId="7CA25832" w14:textId="77777777" w:rsidR="00F33DBD" w:rsidRPr="00F33DBD" w:rsidRDefault="00F33DBD" w:rsidP="001157E6">
      <w:pPr>
        <w:widowControl/>
        <w:tabs>
          <w:tab w:val="left" w:pos="-1440"/>
        </w:tabs>
        <w:spacing w:line="480" w:lineRule="auto"/>
        <w:ind w:left="1440" w:hanging="720"/>
        <w:jc w:val="both"/>
        <w:rPr>
          <w:sz w:val="26"/>
          <w:szCs w:val="26"/>
        </w:rPr>
      </w:pPr>
      <w:r w:rsidRPr="00F33DBD">
        <w:rPr>
          <w:sz w:val="26"/>
          <w:szCs w:val="26"/>
        </w:rPr>
        <w:t>2.</w:t>
      </w:r>
      <w:r w:rsidRPr="00F33DBD">
        <w:rPr>
          <w:sz w:val="26"/>
          <w:szCs w:val="26"/>
        </w:rPr>
        <w:tab/>
      </w:r>
      <w:r w:rsidRPr="00F33DBD">
        <w:rPr>
          <w:sz w:val="26"/>
          <w:szCs w:val="26"/>
          <w:u w:val="single"/>
        </w:rPr>
        <w:t>Defendant’s claims</w:t>
      </w:r>
      <w:r w:rsidRPr="00F33DBD">
        <w:rPr>
          <w:sz w:val="26"/>
          <w:szCs w:val="26"/>
        </w:rPr>
        <w:t>: Defendant alleges [set out summary without detail].</w:t>
      </w:r>
    </w:p>
    <w:p w14:paraId="7B1E66B4" w14:textId="64A24976" w:rsidR="00F33DBD" w:rsidRPr="00F33DBD" w:rsidRDefault="00F33DBD" w:rsidP="001157E6">
      <w:pPr>
        <w:widowControl/>
        <w:tabs>
          <w:tab w:val="left" w:pos="-1440"/>
        </w:tabs>
        <w:spacing w:line="480" w:lineRule="auto"/>
        <w:ind w:left="1440" w:hanging="720"/>
        <w:jc w:val="both"/>
        <w:rPr>
          <w:sz w:val="26"/>
          <w:szCs w:val="26"/>
        </w:rPr>
      </w:pPr>
      <w:r w:rsidRPr="00F33DBD">
        <w:rPr>
          <w:sz w:val="26"/>
          <w:szCs w:val="26"/>
        </w:rPr>
        <w:t>3.</w:t>
      </w:r>
      <w:r w:rsidRPr="00F33DBD">
        <w:rPr>
          <w:sz w:val="26"/>
          <w:szCs w:val="26"/>
        </w:rPr>
        <w:tab/>
      </w:r>
      <w:r w:rsidRPr="00F33DBD">
        <w:rPr>
          <w:sz w:val="26"/>
          <w:szCs w:val="26"/>
          <w:u w:val="single"/>
        </w:rPr>
        <w:t>All other parties’ claims:</w:t>
      </w:r>
      <w:r w:rsidRPr="00F33DBD">
        <w:rPr>
          <w:sz w:val="26"/>
          <w:szCs w:val="26"/>
        </w:rPr>
        <w:t xml:space="preserve"> [if applicable, set out summary of third</w:t>
      </w:r>
      <w:r w:rsidR="00150A4F">
        <w:rPr>
          <w:sz w:val="26"/>
          <w:szCs w:val="26"/>
        </w:rPr>
        <w:t>-</w:t>
      </w:r>
      <w:r w:rsidRPr="00F33DBD">
        <w:rPr>
          <w:sz w:val="26"/>
          <w:szCs w:val="26"/>
        </w:rPr>
        <w:t>part</w:t>
      </w:r>
      <w:r w:rsidR="00634D02">
        <w:rPr>
          <w:sz w:val="26"/>
          <w:szCs w:val="26"/>
        </w:rPr>
        <w:t>y claim</w:t>
      </w:r>
      <w:r w:rsidRPr="00F33DBD">
        <w:rPr>
          <w:sz w:val="26"/>
          <w:szCs w:val="26"/>
        </w:rPr>
        <w:t xml:space="preserve">s </w:t>
      </w:r>
      <w:r w:rsidR="00634D02">
        <w:rPr>
          <w:sz w:val="26"/>
          <w:szCs w:val="26"/>
        </w:rPr>
        <w:t>without detail</w:t>
      </w:r>
      <w:r w:rsidRPr="00F33DBD">
        <w:rPr>
          <w:sz w:val="26"/>
          <w:szCs w:val="26"/>
        </w:rPr>
        <w:t>].</w:t>
      </w:r>
      <w:r w:rsidRPr="00F33DBD">
        <w:rPr>
          <w:sz w:val="26"/>
          <w:szCs w:val="26"/>
        </w:rPr>
        <w:tab/>
      </w:r>
    </w:p>
    <w:p w14:paraId="58570100" w14:textId="77777777" w:rsidR="00F33DBD" w:rsidRPr="00F33DBD" w:rsidRDefault="00F33DBD" w:rsidP="001157E6">
      <w:pPr>
        <w:widowControl/>
        <w:tabs>
          <w:tab w:val="left" w:pos="-1200"/>
          <w:tab w:val="left" w:pos="-720"/>
          <w:tab w:val="left" w:pos="0"/>
          <w:tab w:val="left" w:pos="1440"/>
        </w:tabs>
        <w:spacing w:line="480" w:lineRule="auto"/>
        <w:jc w:val="both"/>
        <w:rPr>
          <w:rFonts w:eastAsia="Times New Roman"/>
          <w:sz w:val="26"/>
          <w:szCs w:val="26"/>
        </w:rPr>
      </w:pPr>
      <w:r w:rsidRPr="00F33DBD">
        <w:rPr>
          <w:rFonts w:eastAsia="Times New Roman"/>
          <w:b/>
          <w:sz w:val="26"/>
          <w:szCs w:val="26"/>
        </w:rPr>
        <w:lastRenderedPageBreak/>
        <w:t>C.</w:t>
      </w:r>
      <w:r w:rsidRPr="00F33DBD">
        <w:rPr>
          <w:rFonts w:eastAsia="Times New Roman"/>
          <w:sz w:val="26"/>
          <w:szCs w:val="26"/>
        </w:rPr>
        <w:t xml:space="preserve">  </w:t>
      </w:r>
      <w:r w:rsidRPr="00F33DBD">
        <w:rPr>
          <w:rFonts w:eastAsia="Times New Roman"/>
          <w:b/>
          <w:iCs/>
          <w:sz w:val="26"/>
          <w:szCs w:val="26"/>
        </w:rPr>
        <w:t>UNCONTROVERTED FACTS</w:t>
      </w:r>
      <w:r w:rsidRPr="00F33DBD">
        <w:rPr>
          <w:rFonts w:eastAsia="Times New Roman"/>
          <w:sz w:val="26"/>
          <w:szCs w:val="26"/>
        </w:rPr>
        <w:t xml:space="preserve">: The following facts are established by admissions in the pleadings or by stipulation of counsel prior to the pretrial conference: </w:t>
      </w:r>
    </w:p>
    <w:p w14:paraId="1CCE2F59" w14:textId="77777777" w:rsidR="00F33DBD" w:rsidRPr="00F33DBD" w:rsidRDefault="00F33DBD" w:rsidP="001157E6">
      <w:pPr>
        <w:widowControl/>
        <w:numPr>
          <w:ilvl w:val="0"/>
          <w:numId w:val="1"/>
        </w:numPr>
        <w:tabs>
          <w:tab w:val="left" w:pos="-1200"/>
          <w:tab w:val="left" w:pos="-720"/>
          <w:tab w:val="left" w:pos="0"/>
          <w:tab w:val="left" w:pos="1440"/>
        </w:tabs>
        <w:spacing w:line="480" w:lineRule="auto"/>
        <w:contextualSpacing/>
        <w:jc w:val="both"/>
        <w:rPr>
          <w:rFonts w:eastAsia="Times New Roman"/>
          <w:sz w:val="26"/>
          <w:szCs w:val="26"/>
        </w:rPr>
      </w:pPr>
      <w:r w:rsidRPr="00F33DBD">
        <w:rPr>
          <w:rFonts w:eastAsia="Times New Roman"/>
          <w:sz w:val="26"/>
          <w:szCs w:val="26"/>
        </w:rPr>
        <w:t>[State uncontroverted facts, including admitted jurisdictional facts and all other significant facts to which there is no genuine issue.]</w:t>
      </w:r>
    </w:p>
    <w:p w14:paraId="2CFB34B6" w14:textId="77777777" w:rsidR="00F33DBD" w:rsidRPr="00F33DBD" w:rsidRDefault="00F33DBD" w:rsidP="001157E6">
      <w:pPr>
        <w:widowControl/>
        <w:numPr>
          <w:ilvl w:val="0"/>
          <w:numId w:val="1"/>
        </w:numPr>
        <w:tabs>
          <w:tab w:val="left" w:pos="-1200"/>
          <w:tab w:val="left" w:pos="-720"/>
          <w:tab w:val="left" w:pos="0"/>
          <w:tab w:val="left" w:pos="1440"/>
        </w:tabs>
        <w:spacing w:line="480" w:lineRule="auto"/>
        <w:contextualSpacing/>
        <w:jc w:val="both"/>
        <w:rPr>
          <w:rFonts w:eastAsia="Times New Roman"/>
          <w:sz w:val="26"/>
          <w:szCs w:val="26"/>
        </w:rPr>
      </w:pPr>
    </w:p>
    <w:p w14:paraId="3C21F99E" w14:textId="77777777" w:rsidR="00F33DBD" w:rsidRPr="00F33DBD" w:rsidRDefault="00F33DBD" w:rsidP="001157E6">
      <w:pPr>
        <w:widowControl/>
        <w:tabs>
          <w:tab w:val="left" w:pos="-1200"/>
          <w:tab w:val="left" w:pos="-720"/>
          <w:tab w:val="left" w:pos="0"/>
          <w:tab w:val="left" w:pos="1440"/>
        </w:tabs>
        <w:spacing w:line="480" w:lineRule="auto"/>
        <w:jc w:val="both"/>
        <w:rPr>
          <w:rFonts w:eastAsia="Times New Roman"/>
          <w:sz w:val="26"/>
          <w:szCs w:val="26"/>
        </w:rPr>
      </w:pPr>
      <w:r w:rsidRPr="00F33DBD">
        <w:rPr>
          <w:rFonts w:eastAsia="Times New Roman"/>
          <w:b/>
          <w:sz w:val="26"/>
          <w:szCs w:val="26"/>
        </w:rPr>
        <w:t xml:space="preserve">D.  </w:t>
      </w:r>
      <w:r w:rsidRPr="00F33DBD">
        <w:rPr>
          <w:rFonts w:eastAsia="Times New Roman"/>
          <w:b/>
          <w:iCs/>
          <w:sz w:val="26"/>
          <w:szCs w:val="26"/>
        </w:rPr>
        <w:t>CONTESTED ISSUES OF FACT</w:t>
      </w:r>
      <w:r w:rsidRPr="00F33DBD">
        <w:rPr>
          <w:rFonts w:eastAsia="Times New Roman"/>
          <w:b/>
          <w:sz w:val="26"/>
          <w:szCs w:val="26"/>
        </w:rPr>
        <w:t>:</w:t>
      </w:r>
      <w:r w:rsidRPr="00F33DBD">
        <w:rPr>
          <w:rFonts w:eastAsia="Times New Roman"/>
          <w:sz w:val="26"/>
          <w:szCs w:val="26"/>
        </w:rPr>
        <w:t xml:space="preserve"> The contested issues of fact remaining for decisions are: </w:t>
      </w:r>
    </w:p>
    <w:p w14:paraId="7E71F185" w14:textId="77777777" w:rsidR="00F33DBD" w:rsidRPr="00F33DBD" w:rsidRDefault="00F33DBD" w:rsidP="001157E6">
      <w:pPr>
        <w:widowControl/>
        <w:numPr>
          <w:ilvl w:val="0"/>
          <w:numId w:val="2"/>
        </w:numPr>
        <w:tabs>
          <w:tab w:val="left" w:pos="-1200"/>
          <w:tab w:val="left" w:pos="-720"/>
          <w:tab w:val="left" w:pos="0"/>
          <w:tab w:val="left" w:pos="1440"/>
        </w:tabs>
        <w:spacing w:line="480" w:lineRule="auto"/>
        <w:contextualSpacing/>
        <w:jc w:val="both"/>
        <w:rPr>
          <w:rFonts w:eastAsia="Times New Roman"/>
          <w:sz w:val="26"/>
          <w:szCs w:val="26"/>
        </w:rPr>
      </w:pPr>
      <w:r w:rsidRPr="00F33DBD">
        <w:rPr>
          <w:rFonts w:eastAsia="Times New Roman"/>
          <w:sz w:val="26"/>
          <w:szCs w:val="26"/>
        </w:rPr>
        <w:t>[State here].</w:t>
      </w:r>
    </w:p>
    <w:p w14:paraId="744B7453" w14:textId="77777777" w:rsidR="00F33DBD" w:rsidRPr="00F33DBD" w:rsidRDefault="00F33DBD" w:rsidP="001157E6">
      <w:pPr>
        <w:widowControl/>
        <w:numPr>
          <w:ilvl w:val="0"/>
          <w:numId w:val="2"/>
        </w:numPr>
        <w:tabs>
          <w:tab w:val="left" w:pos="-1200"/>
          <w:tab w:val="left" w:pos="-720"/>
          <w:tab w:val="left" w:pos="0"/>
          <w:tab w:val="left" w:pos="1440"/>
        </w:tabs>
        <w:spacing w:line="480" w:lineRule="auto"/>
        <w:contextualSpacing/>
        <w:jc w:val="both"/>
        <w:rPr>
          <w:rFonts w:eastAsia="Times New Roman"/>
          <w:sz w:val="26"/>
          <w:szCs w:val="26"/>
        </w:rPr>
      </w:pPr>
    </w:p>
    <w:p w14:paraId="0DBA7B7B" w14:textId="308F1B3C" w:rsidR="00F33DBD" w:rsidRPr="00F33DBD" w:rsidRDefault="00F33DBD" w:rsidP="001157E6">
      <w:pPr>
        <w:widowControl/>
        <w:tabs>
          <w:tab w:val="left" w:pos="-1200"/>
          <w:tab w:val="left" w:pos="-720"/>
          <w:tab w:val="left" w:pos="0"/>
          <w:tab w:val="left" w:pos="1440"/>
        </w:tabs>
        <w:spacing w:line="480" w:lineRule="auto"/>
        <w:jc w:val="both"/>
        <w:rPr>
          <w:rFonts w:eastAsia="Times New Roman"/>
          <w:sz w:val="26"/>
          <w:szCs w:val="26"/>
        </w:rPr>
      </w:pPr>
      <w:r w:rsidRPr="00F33DBD">
        <w:rPr>
          <w:rFonts w:eastAsia="Times New Roman"/>
          <w:b/>
          <w:sz w:val="26"/>
          <w:szCs w:val="26"/>
        </w:rPr>
        <w:t xml:space="preserve">E.  </w:t>
      </w:r>
      <w:r w:rsidRPr="00F33DBD">
        <w:rPr>
          <w:rFonts w:eastAsia="Times New Roman"/>
          <w:b/>
          <w:iCs/>
          <w:sz w:val="26"/>
          <w:szCs w:val="26"/>
        </w:rPr>
        <w:t>CONTESTED ISSUES OF LAW</w:t>
      </w:r>
      <w:r w:rsidRPr="00F33DBD">
        <w:rPr>
          <w:rFonts w:eastAsia="Times New Roman"/>
          <w:b/>
          <w:sz w:val="26"/>
          <w:szCs w:val="26"/>
        </w:rPr>
        <w:t>:</w:t>
      </w:r>
      <w:r w:rsidRPr="00F33DBD">
        <w:rPr>
          <w:rFonts w:eastAsia="Times New Roman"/>
          <w:sz w:val="26"/>
          <w:szCs w:val="26"/>
        </w:rPr>
        <w:t xml:space="preserve"> The contested issue</w:t>
      </w:r>
      <w:r w:rsidR="00634D02">
        <w:rPr>
          <w:rFonts w:eastAsia="Times New Roman"/>
          <w:sz w:val="26"/>
          <w:szCs w:val="26"/>
        </w:rPr>
        <w:t>s</w:t>
      </w:r>
      <w:r w:rsidRPr="00F33DBD">
        <w:rPr>
          <w:rFonts w:eastAsia="Times New Roman"/>
          <w:sz w:val="26"/>
          <w:szCs w:val="26"/>
        </w:rPr>
        <w:t xml:space="preserve"> of law in addition to those implicit in the foregoing issues of fact are: </w:t>
      </w:r>
    </w:p>
    <w:p w14:paraId="461FE3BE" w14:textId="77777777" w:rsidR="00F33DBD" w:rsidRPr="00F33DBD" w:rsidRDefault="00F33DBD" w:rsidP="001157E6">
      <w:pPr>
        <w:widowControl/>
        <w:numPr>
          <w:ilvl w:val="0"/>
          <w:numId w:val="3"/>
        </w:numPr>
        <w:tabs>
          <w:tab w:val="left" w:pos="-1200"/>
          <w:tab w:val="left" w:pos="-720"/>
          <w:tab w:val="left" w:pos="0"/>
          <w:tab w:val="left" w:pos="1440"/>
        </w:tabs>
        <w:spacing w:line="480" w:lineRule="auto"/>
        <w:contextualSpacing/>
        <w:jc w:val="both"/>
        <w:rPr>
          <w:rFonts w:eastAsia="Times New Roman"/>
          <w:sz w:val="26"/>
          <w:szCs w:val="26"/>
        </w:rPr>
      </w:pPr>
      <w:r w:rsidRPr="00F33DBD">
        <w:rPr>
          <w:rFonts w:eastAsia="Times New Roman"/>
          <w:sz w:val="26"/>
          <w:szCs w:val="26"/>
        </w:rPr>
        <w:t>[State here in question form (e.g., Whether . . .?]. [</w:t>
      </w:r>
      <w:proofErr w:type="gramStart"/>
      <w:r w:rsidRPr="00F33DBD">
        <w:rPr>
          <w:rFonts w:eastAsia="Times New Roman"/>
          <w:sz w:val="26"/>
          <w:szCs w:val="26"/>
        </w:rPr>
        <w:t>Or,</w:t>
      </w:r>
      <w:proofErr w:type="gramEnd"/>
      <w:r w:rsidRPr="00F33DBD">
        <w:rPr>
          <w:rFonts w:eastAsia="Times New Roman"/>
          <w:sz w:val="26"/>
          <w:szCs w:val="26"/>
        </w:rPr>
        <w:t xml:space="preserve"> alternatively: There are no special issues of law reserved other than those implicit in the foregoing issues of fact.]  </w:t>
      </w:r>
    </w:p>
    <w:p w14:paraId="5070C37E" w14:textId="77777777" w:rsidR="00F33DBD" w:rsidRPr="00F33DBD" w:rsidRDefault="00F33DBD" w:rsidP="001157E6">
      <w:pPr>
        <w:widowControl/>
        <w:numPr>
          <w:ilvl w:val="0"/>
          <w:numId w:val="3"/>
        </w:numPr>
        <w:tabs>
          <w:tab w:val="left" w:pos="-1200"/>
          <w:tab w:val="left" w:pos="-720"/>
          <w:tab w:val="left" w:pos="0"/>
          <w:tab w:val="left" w:pos="1440"/>
        </w:tabs>
        <w:spacing w:line="480" w:lineRule="auto"/>
        <w:contextualSpacing/>
        <w:jc w:val="both"/>
        <w:rPr>
          <w:rFonts w:eastAsia="Times New Roman"/>
          <w:sz w:val="26"/>
          <w:szCs w:val="26"/>
        </w:rPr>
      </w:pPr>
    </w:p>
    <w:p w14:paraId="11089FF4" w14:textId="77777777" w:rsidR="00F33DBD" w:rsidRPr="00F33DBD" w:rsidRDefault="00F33DBD" w:rsidP="001157E6">
      <w:pPr>
        <w:widowControl/>
        <w:tabs>
          <w:tab w:val="left" w:pos="-1200"/>
          <w:tab w:val="left" w:pos="-720"/>
          <w:tab w:val="left" w:pos="0"/>
          <w:tab w:val="left" w:pos="1440"/>
        </w:tabs>
        <w:spacing w:line="480" w:lineRule="auto"/>
        <w:jc w:val="both"/>
        <w:rPr>
          <w:rFonts w:eastAsia="Times New Roman"/>
          <w:sz w:val="26"/>
          <w:szCs w:val="26"/>
        </w:rPr>
      </w:pPr>
      <w:r w:rsidRPr="00F33DBD">
        <w:rPr>
          <w:rFonts w:eastAsia="Times New Roman"/>
          <w:b/>
          <w:sz w:val="26"/>
          <w:szCs w:val="26"/>
        </w:rPr>
        <w:t xml:space="preserve">F.  EXHIBITS:  </w:t>
      </w:r>
      <w:r w:rsidRPr="00F33DBD">
        <w:rPr>
          <w:rFonts w:eastAsia="Times New Roman"/>
          <w:sz w:val="26"/>
          <w:szCs w:val="26"/>
        </w:rPr>
        <w:t>The following exhibits have been identified and offered into evidence:</w:t>
      </w:r>
      <w:r w:rsidRPr="00F33DBD">
        <w:rPr>
          <w:rFonts w:eastAsia="Times New Roman"/>
          <w:sz w:val="26"/>
          <w:szCs w:val="26"/>
        </w:rPr>
        <w:tab/>
      </w:r>
    </w:p>
    <w:tbl>
      <w:tblPr>
        <w:tblStyle w:val="TableGrid1"/>
        <w:tblW w:w="0" w:type="auto"/>
        <w:tblInd w:w="0" w:type="dxa"/>
        <w:tblLook w:val="04A0" w:firstRow="1" w:lastRow="0" w:firstColumn="1" w:lastColumn="0" w:noHBand="0" w:noVBand="1"/>
      </w:tblPr>
      <w:tblGrid>
        <w:gridCol w:w="436"/>
        <w:gridCol w:w="3508"/>
        <w:gridCol w:w="1588"/>
        <w:gridCol w:w="1414"/>
        <w:gridCol w:w="1293"/>
        <w:gridCol w:w="1111"/>
      </w:tblGrid>
      <w:tr w:rsidR="00F33DBD" w:rsidRPr="00F33DBD" w14:paraId="4C50392D" w14:textId="77777777" w:rsidTr="00F33DBD">
        <w:tc>
          <w:tcPr>
            <w:tcW w:w="436" w:type="dxa"/>
            <w:tcBorders>
              <w:top w:val="single" w:sz="4" w:space="0" w:color="auto"/>
              <w:left w:val="single" w:sz="4" w:space="0" w:color="auto"/>
              <w:bottom w:val="single" w:sz="4" w:space="0" w:color="auto"/>
              <w:right w:val="single" w:sz="4" w:space="0" w:color="auto"/>
            </w:tcBorders>
          </w:tcPr>
          <w:p w14:paraId="12ED0BB1" w14:textId="77777777" w:rsidR="00F33DBD" w:rsidRPr="00F33DBD" w:rsidRDefault="00F33DBD" w:rsidP="001157E6">
            <w:pPr>
              <w:widowControl/>
              <w:autoSpaceDE/>
              <w:adjustRightInd/>
              <w:ind w:firstLine="0"/>
              <w:jc w:val="center"/>
              <w:rPr>
                <w:rFonts w:eastAsia="Times New Roman"/>
                <w:b/>
                <w:sz w:val="26"/>
                <w:szCs w:val="26"/>
              </w:rPr>
            </w:pPr>
          </w:p>
        </w:tc>
        <w:tc>
          <w:tcPr>
            <w:tcW w:w="3508" w:type="dxa"/>
            <w:tcBorders>
              <w:top w:val="single" w:sz="4" w:space="0" w:color="auto"/>
              <w:left w:val="single" w:sz="4" w:space="0" w:color="auto"/>
              <w:bottom w:val="single" w:sz="4" w:space="0" w:color="auto"/>
              <w:right w:val="single" w:sz="4" w:space="0" w:color="auto"/>
            </w:tcBorders>
            <w:vAlign w:val="center"/>
            <w:hideMark/>
          </w:tcPr>
          <w:p w14:paraId="2AE633AF"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Plaintiff’s Exhibits</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C5984C2"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Objections</w:t>
            </w:r>
          </w:p>
        </w:tc>
        <w:tc>
          <w:tcPr>
            <w:tcW w:w="1414" w:type="dxa"/>
            <w:tcBorders>
              <w:top w:val="single" w:sz="4" w:space="0" w:color="auto"/>
              <w:left w:val="single" w:sz="4" w:space="0" w:color="auto"/>
              <w:bottom w:val="single" w:sz="4" w:space="0" w:color="auto"/>
              <w:right w:val="single" w:sz="4" w:space="0" w:color="auto"/>
            </w:tcBorders>
            <w:vAlign w:val="center"/>
            <w:hideMark/>
          </w:tcPr>
          <w:p w14:paraId="7146EB8D"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Category</w:t>
            </w:r>
          </w:p>
          <w:p w14:paraId="48C781B3"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A, B, 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28C78513"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Offered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948E39A"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(A)-(NA)*</w:t>
            </w:r>
          </w:p>
        </w:tc>
      </w:tr>
      <w:tr w:rsidR="00F33DBD" w:rsidRPr="00F33DBD" w14:paraId="3F55305F" w14:textId="77777777" w:rsidTr="00F33DBD">
        <w:tc>
          <w:tcPr>
            <w:tcW w:w="436" w:type="dxa"/>
            <w:tcBorders>
              <w:top w:val="single" w:sz="4" w:space="0" w:color="auto"/>
              <w:left w:val="single" w:sz="4" w:space="0" w:color="auto"/>
              <w:bottom w:val="single" w:sz="4" w:space="0" w:color="auto"/>
              <w:right w:val="single" w:sz="4" w:space="0" w:color="auto"/>
            </w:tcBorders>
            <w:hideMark/>
          </w:tcPr>
          <w:p w14:paraId="3CAE4FF6" w14:textId="77777777" w:rsidR="00F33DBD" w:rsidRPr="00F33DBD" w:rsidRDefault="00F33DBD" w:rsidP="001157E6">
            <w:pPr>
              <w:widowControl/>
              <w:autoSpaceDE/>
              <w:adjustRightInd/>
              <w:ind w:firstLine="0"/>
              <w:rPr>
                <w:rFonts w:eastAsia="Times New Roman"/>
                <w:sz w:val="26"/>
                <w:szCs w:val="26"/>
              </w:rPr>
            </w:pPr>
            <w:r w:rsidRPr="00F33DBD">
              <w:rPr>
                <w:rFonts w:eastAsia="Times New Roman"/>
                <w:sz w:val="26"/>
                <w:szCs w:val="26"/>
              </w:rPr>
              <w:t>1</w:t>
            </w:r>
          </w:p>
        </w:tc>
        <w:tc>
          <w:tcPr>
            <w:tcW w:w="3508" w:type="dxa"/>
            <w:tcBorders>
              <w:top w:val="single" w:sz="4" w:space="0" w:color="auto"/>
              <w:left w:val="single" w:sz="4" w:space="0" w:color="auto"/>
              <w:bottom w:val="single" w:sz="4" w:space="0" w:color="auto"/>
              <w:right w:val="single" w:sz="4" w:space="0" w:color="auto"/>
            </w:tcBorders>
            <w:vAlign w:val="center"/>
          </w:tcPr>
          <w:p w14:paraId="063E5754" w14:textId="77777777" w:rsidR="00F33DBD" w:rsidRPr="00F33DBD" w:rsidRDefault="00F33DBD" w:rsidP="001157E6">
            <w:pPr>
              <w:widowControl/>
              <w:autoSpaceDE/>
              <w:adjustRightInd/>
              <w:ind w:firstLine="0"/>
              <w:rPr>
                <w:rFonts w:eastAsia="Times New Roman"/>
                <w:sz w:val="26"/>
                <w:szCs w:val="26"/>
              </w:rPr>
            </w:pPr>
          </w:p>
          <w:p w14:paraId="20A8E585" w14:textId="77777777" w:rsidR="00F33DBD" w:rsidRPr="00F33DBD" w:rsidRDefault="00F33DBD" w:rsidP="001157E6">
            <w:pPr>
              <w:widowControl/>
              <w:autoSpaceDE/>
              <w:adjustRightInd/>
              <w:ind w:firstLine="0"/>
              <w:rPr>
                <w:rFonts w:eastAsia="Times New Roman"/>
                <w:sz w:val="26"/>
                <w:szCs w:val="26"/>
              </w:rPr>
            </w:pPr>
          </w:p>
        </w:tc>
        <w:tc>
          <w:tcPr>
            <w:tcW w:w="1588" w:type="dxa"/>
            <w:tcBorders>
              <w:top w:val="single" w:sz="4" w:space="0" w:color="auto"/>
              <w:left w:val="single" w:sz="4" w:space="0" w:color="auto"/>
              <w:bottom w:val="single" w:sz="4" w:space="0" w:color="auto"/>
              <w:right w:val="single" w:sz="4" w:space="0" w:color="auto"/>
            </w:tcBorders>
            <w:vAlign w:val="center"/>
          </w:tcPr>
          <w:p w14:paraId="0A79D50B" w14:textId="77777777" w:rsidR="00F33DBD" w:rsidRPr="00F33DBD" w:rsidRDefault="00F33DBD" w:rsidP="001157E6">
            <w:pPr>
              <w:widowControl/>
              <w:autoSpaceDE/>
              <w:adjustRightInd/>
              <w:ind w:firstLine="0"/>
              <w:jc w:val="center"/>
              <w:rPr>
                <w:rFonts w:eastAsia="Times New Roman"/>
                <w:sz w:val="26"/>
                <w:szCs w:val="26"/>
              </w:rPr>
            </w:pPr>
          </w:p>
        </w:tc>
        <w:tc>
          <w:tcPr>
            <w:tcW w:w="1414" w:type="dxa"/>
            <w:tcBorders>
              <w:top w:val="single" w:sz="4" w:space="0" w:color="auto"/>
              <w:left w:val="single" w:sz="4" w:space="0" w:color="auto"/>
              <w:bottom w:val="single" w:sz="4" w:space="0" w:color="auto"/>
              <w:right w:val="single" w:sz="4" w:space="0" w:color="auto"/>
            </w:tcBorders>
            <w:vAlign w:val="center"/>
          </w:tcPr>
          <w:p w14:paraId="7EEEC389" w14:textId="77777777" w:rsidR="00F33DBD" w:rsidRPr="00F33DBD" w:rsidRDefault="00F33DBD" w:rsidP="001157E6">
            <w:pPr>
              <w:widowControl/>
              <w:autoSpaceDE/>
              <w:adjustRightInd/>
              <w:ind w:firstLine="0"/>
              <w:jc w:val="center"/>
              <w:rPr>
                <w:rFonts w:eastAsia="Times New Roman"/>
                <w:sz w:val="26"/>
                <w:szCs w:val="26"/>
              </w:rPr>
            </w:pPr>
          </w:p>
        </w:tc>
        <w:tc>
          <w:tcPr>
            <w:tcW w:w="1293" w:type="dxa"/>
            <w:tcBorders>
              <w:top w:val="single" w:sz="4" w:space="0" w:color="auto"/>
              <w:left w:val="single" w:sz="4" w:space="0" w:color="auto"/>
              <w:bottom w:val="single" w:sz="4" w:space="0" w:color="auto"/>
              <w:right w:val="single" w:sz="4" w:space="0" w:color="auto"/>
            </w:tcBorders>
            <w:vAlign w:val="center"/>
          </w:tcPr>
          <w:p w14:paraId="28D055FB" w14:textId="77777777" w:rsidR="00F33DBD" w:rsidRPr="00F33DBD" w:rsidRDefault="00F33DBD" w:rsidP="001157E6">
            <w:pPr>
              <w:widowControl/>
              <w:autoSpaceDE/>
              <w:adjustRightInd/>
              <w:ind w:firstLine="0"/>
              <w:jc w:val="center"/>
              <w:rPr>
                <w:rFonts w:eastAsia="Times New Roman"/>
                <w:b/>
                <w:sz w:val="26"/>
                <w:szCs w:val="26"/>
              </w:rPr>
            </w:pPr>
          </w:p>
        </w:tc>
        <w:tc>
          <w:tcPr>
            <w:tcW w:w="1111" w:type="dxa"/>
            <w:tcBorders>
              <w:top w:val="single" w:sz="4" w:space="0" w:color="auto"/>
              <w:left w:val="single" w:sz="4" w:space="0" w:color="auto"/>
              <w:bottom w:val="single" w:sz="4" w:space="0" w:color="auto"/>
              <w:right w:val="single" w:sz="4" w:space="0" w:color="auto"/>
            </w:tcBorders>
            <w:vAlign w:val="center"/>
          </w:tcPr>
          <w:p w14:paraId="5B7F57B9" w14:textId="77777777" w:rsidR="00F33DBD" w:rsidRPr="00F33DBD" w:rsidRDefault="00F33DBD" w:rsidP="001157E6">
            <w:pPr>
              <w:widowControl/>
              <w:autoSpaceDE/>
              <w:adjustRightInd/>
              <w:ind w:firstLine="0"/>
              <w:jc w:val="center"/>
              <w:rPr>
                <w:rFonts w:eastAsia="Times New Roman"/>
                <w:b/>
                <w:sz w:val="26"/>
                <w:szCs w:val="26"/>
              </w:rPr>
            </w:pPr>
          </w:p>
        </w:tc>
      </w:tr>
    </w:tbl>
    <w:p w14:paraId="422D7006" w14:textId="77777777" w:rsidR="001157E6" w:rsidRDefault="001157E6" w:rsidP="001157E6">
      <w:pPr>
        <w:widowControl/>
        <w:autoSpaceDE/>
        <w:adjustRightInd/>
        <w:ind w:firstLine="0"/>
        <w:jc w:val="both"/>
        <w:rPr>
          <w:rFonts w:eastAsia="Calibri"/>
          <w:sz w:val="26"/>
          <w:szCs w:val="26"/>
        </w:rPr>
      </w:pPr>
    </w:p>
    <w:tbl>
      <w:tblPr>
        <w:tblStyle w:val="TableGrid1"/>
        <w:tblW w:w="0" w:type="auto"/>
        <w:tblInd w:w="0" w:type="dxa"/>
        <w:tblLook w:val="04A0" w:firstRow="1" w:lastRow="0" w:firstColumn="1" w:lastColumn="0" w:noHBand="0" w:noVBand="1"/>
      </w:tblPr>
      <w:tblGrid>
        <w:gridCol w:w="936"/>
        <w:gridCol w:w="2801"/>
        <w:gridCol w:w="1690"/>
        <w:gridCol w:w="1376"/>
        <w:gridCol w:w="1245"/>
        <w:gridCol w:w="1302"/>
      </w:tblGrid>
      <w:tr w:rsidR="00F33DBD" w:rsidRPr="00F33DBD" w14:paraId="35319325" w14:textId="77777777" w:rsidTr="005F4DF9">
        <w:tc>
          <w:tcPr>
            <w:tcW w:w="936" w:type="dxa"/>
            <w:tcBorders>
              <w:top w:val="single" w:sz="4" w:space="0" w:color="auto"/>
              <w:left w:val="single" w:sz="4" w:space="0" w:color="auto"/>
              <w:bottom w:val="single" w:sz="4" w:space="0" w:color="auto"/>
              <w:right w:val="single" w:sz="4" w:space="0" w:color="auto"/>
            </w:tcBorders>
            <w:hideMark/>
          </w:tcPr>
          <w:p w14:paraId="642F62E8" w14:textId="77777777" w:rsidR="00F33DBD" w:rsidRPr="00F33DBD" w:rsidRDefault="00F33DBD" w:rsidP="001157E6">
            <w:pPr>
              <w:widowControl/>
              <w:autoSpaceDE/>
              <w:adjustRightInd/>
              <w:ind w:firstLine="0"/>
              <w:jc w:val="center"/>
              <w:rPr>
                <w:b/>
                <w:sz w:val="26"/>
                <w:szCs w:val="26"/>
              </w:rPr>
            </w:pPr>
            <w:r w:rsidRPr="00F33DBD">
              <w:rPr>
                <w:rFonts w:eastAsia="Times New Roman"/>
                <w:sz w:val="26"/>
                <w:szCs w:val="26"/>
              </w:rPr>
              <w:tab/>
            </w:r>
          </w:p>
        </w:tc>
        <w:tc>
          <w:tcPr>
            <w:tcW w:w="2927" w:type="dxa"/>
            <w:tcBorders>
              <w:top w:val="single" w:sz="4" w:space="0" w:color="auto"/>
              <w:left w:val="single" w:sz="4" w:space="0" w:color="auto"/>
              <w:bottom w:val="single" w:sz="4" w:space="0" w:color="auto"/>
              <w:right w:val="single" w:sz="4" w:space="0" w:color="auto"/>
            </w:tcBorders>
            <w:vAlign w:val="center"/>
            <w:hideMark/>
          </w:tcPr>
          <w:p w14:paraId="08F23820"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Defendant’s Exhibits</w:t>
            </w:r>
          </w:p>
        </w:tc>
        <w:tc>
          <w:tcPr>
            <w:tcW w:w="1718" w:type="dxa"/>
            <w:tcBorders>
              <w:top w:val="single" w:sz="4" w:space="0" w:color="auto"/>
              <w:left w:val="single" w:sz="4" w:space="0" w:color="auto"/>
              <w:bottom w:val="single" w:sz="4" w:space="0" w:color="auto"/>
              <w:right w:val="single" w:sz="4" w:space="0" w:color="auto"/>
            </w:tcBorders>
            <w:vAlign w:val="center"/>
            <w:hideMark/>
          </w:tcPr>
          <w:p w14:paraId="4F5FCEEF"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Objections</w:t>
            </w:r>
          </w:p>
        </w:tc>
        <w:tc>
          <w:tcPr>
            <w:tcW w:w="1390" w:type="dxa"/>
            <w:tcBorders>
              <w:top w:val="single" w:sz="4" w:space="0" w:color="auto"/>
              <w:left w:val="single" w:sz="4" w:space="0" w:color="auto"/>
              <w:bottom w:val="single" w:sz="4" w:space="0" w:color="auto"/>
              <w:right w:val="single" w:sz="4" w:space="0" w:color="auto"/>
            </w:tcBorders>
            <w:vAlign w:val="center"/>
            <w:hideMark/>
          </w:tcPr>
          <w:p w14:paraId="29928037"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Category</w:t>
            </w:r>
          </w:p>
          <w:p w14:paraId="744D8C34"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A, B, C</w:t>
            </w:r>
          </w:p>
        </w:tc>
        <w:tc>
          <w:tcPr>
            <w:tcW w:w="1262" w:type="dxa"/>
            <w:tcBorders>
              <w:top w:val="single" w:sz="4" w:space="0" w:color="auto"/>
              <w:left w:val="single" w:sz="4" w:space="0" w:color="auto"/>
              <w:bottom w:val="single" w:sz="4" w:space="0" w:color="auto"/>
              <w:right w:val="single" w:sz="4" w:space="0" w:color="auto"/>
            </w:tcBorders>
            <w:vAlign w:val="center"/>
            <w:hideMark/>
          </w:tcPr>
          <w:p w14:paraId="5E089901"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Offered</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AE2ADC8" w14:textId="77777777" w:rsidR="00F33DBD" w:rsidRPr="00F33DBD" w:rsidRDefault="00F33DBD" w:rsidP="001157E6">
            <w:pPr>
              <w:widowControl/>
              <w:autoSpaceDE/>
              <w:adjustRightInd/>
              <w:ind w:firstLine="0"/>
              <w:jc w:val="center"/>
              <w:rPr>
                <w:rFonts w:eastAsia="Times New Roman"/>
                <w:b/>
                <w:sz w:val="26"/>
                <w:szCs w:val="26"/>
              </w:rPr>
            </w:pPr>
            <w:r w:rsidRPr="00F33DBD">
              <w:rPr>
                <w:rFonts w:eastAsia="Times New Roman"/>
                <w:b/>
                <w:sz w:val="26"/>
                <w:szCs w:val="26"/>
              </w:rPr>
              <w:t>(A)-(NA)*</w:t>
            </w:r>
          </w:p>
        </w:tc>
      </w:tr>
      <w:tr w:rsidR="00F33DBD" w:rsidRPr="00F33DBD" w14:paraId="5D320B00" w14:textId="77777777" w:rsidTr="005F4DF9">
        <w:tc>
          <w:tcPr>
            <w:tcW w:w="936" w:type="dxa"/>
            <w:tcBorders>
              <w:top w:val="single" w:sz="4" w:space="0" w:color="auto"/>
              <w:left w:val="single" w:sz="4" w:space="0" w:color="auto"/>
              <w:bottom w:val="single" w:sz="4" w:space="0" w:color="auto"/>
              <w:right w:val="single" w:sz="4" w:space="0" w:color="auto"/>
            </w:tcBorders>
            <w:hideMark/>
          </w:tcPr>
          <w:p w14:paraId="49E6C2D7" w14:textId="77777777" w:rsidR="00F33DBD" w:rsidRPr="00F33DBD" w:rsidRDefault="00F33DBD" w:rsidP="001157E6">
            <w:pPr>
              <w:widowControl/>
              <w:autoSpaceDE/>
              <w:adjustRightInd/>
              <w:ind w:firstLine="0"/>
              <w:jc w:val="center"/>
              <w:rPr>
                <w:rFonts w:eastAsia="Times New Roman"/>
                <w:sz w:val="26"/>
                <w:szCs w:val="26"/>
              </w:rPr>
            </w:pPr>
            <w:r w:rsidRPr="00F33DBD">
              <w:rPr>
                <w:rFonts w:eastAsia="Times New Roman"/>
                <w:sz w:val="26"/>
                <w:szCs w:val="26"/>
              </w:rPr>
              <w:t>A</w:t>
            </w:r>
          </w:p>
        </w:tc>
        <w:tc>
          <w:tcPr>
            <w:tcW w:w="2927" w:type="dxa"/>
            <w:tcBorders>
              <w:top w:val="single" w:sz="4" w:space="0" w:color="auto"/>
              <w:left w:val="single" w:sz="4" w:space="0" w:color="auto"/>
              <w:bottom w:val="single" w:sz="4" w:space="0" w:color="auto"/>
              <w:right w:val="single" w:sz="4" w:space="0" w:color="auto"/>
            </w:tcBorders>
            <w:vAlign w:val="center"/>
          </w:tcPr>
          <w:p w14:paraId="34CD8820" w14:textId="77777777" w:rsidR="00F33DBD" w:rsidRPr="00F33DBD" w:rsidRDefault="00F33DBD" w:rsidP="001157E6">
            <w:pPr>
              <w:widowControl/>
              <w:autoSpaceDE/>
              <w:adjustRightInd/>
              <w:ind w:firstLine="0"/>
              <w:rPr>
                <w:rFonts w:eastAsia="Times New Roman"/>
                <w:sz w:val="26"/>
                <w:szCs w:val="26"/>
              </w:rPr>
            </w:pPr>
          </w:p>
          <w:p w14:paraId="4BEBFB2E" w14:textId="77777777" w:rsidR="00F33DBD" w:rsidRPr="00F33DBD" w:rsidRDefault="00F33DBD" w:rsidP="001157E6">
            <w:pPr>
              <w:widowControl/>
              <w:autoSpaceDE/>
              <w:adjustRightInd/>
              <w:ind w:firstLine="0"/>
              <w:rPr>
                <w:rFonts w:eastAsia="Times New Roman"/>
                <w:sz w:val="26"/>
                <w:szCs w:val="26"/>
              </w:rPr>
            </w:pPr>
          </w:p>
        </w:tc>
        <w:tc>
          <w:tcPr>
            <w:tcW w:w="1718" w:type="dxa"/>
            <w:tcBorders>
              <w:top w:val="single" w:sz="4" w:space="0" w:color="auto"/>
              <w:left w:val="single" w:sz="4" w:space="0" w:color="auto"/>
              <w:bottom w:val="single" w:sz="4" w:space="0" w:color="auto"/>
              <w:right w:val="single" w:sz="4" w:space="0" w:color="auto"/>
            </w:tcBorders>
            <w:vAlign w:val="center"/>
          </w:tcPr>
          <w:p w14:paraId="370FFF75" w14:textId="77777777" w:rsidR="00F33DBD" w:rsidRPr="00F33DBD" w:rsidRDefault="00F33DBD" w:rsidP="001157E6">
            <w:pPr>
              <w:widowControl/>
              <w:autoSpaceDE/>
              <w:adjustRightInd/>
              <w:ind w:firstLine="0"/>
              <w:jc w:val="center"/>
              <w:rPr>
                <w:rFonts w:eastAsia="Times New Roman"/>
                <w:sz w:val="26"/>
                <w:szCs w:val="26"/>
              </w:rPr>
            </w:pPr>
          </w:p>
        </w:tc>
        <w:tc>
          <w:tcPr>
            <w:tcW w:w="1390" w:type="dxa"/>
            <w:tcBorders>
              <w:top w:val="single" w:sz="4" w:space="0" w:color="auto"/>
              <w:left w:val="single" w:sz="4" w:space="0" w:color="auto"/>
              <w:bottom w:val="single" w:sz="4" w:space="0" w:color="auto"/>
              <w:right w:val="single" w:sz="4" w:space="0" w:color="auto"/>
            </w:tcBorders>
            <w:vAlign w:val="center"/>
          </w:tcPr>
          <w:p w14:paraId="7BC80CFB" w14:textId="77777777" w:rsidR="00F33DBD" w:rsidRPr="00F33DBD" w:rsidRDefault="00F33DBD" w:rsidP="001157E6">
            <w:pPr>
              <w:widowControl/>
              <w:autoSpaceDE/>
              <w:adjustRightInd/>
              <w:ind w:firstLine="0"/>
              <w:jc w:val="center"/>
              <w:rPr>
                <w:rFonts w:eastAsia="Times New Roman"/>
                <w:sz w:val="26"/>
                <w:szCs w:val="26"/>
              </w:rPr>
            </w:pPr>
          </w:p>
        </w:tc>
        <w:tc>
          <w:tcPr>
            <w:tcW w:w="1262" w:type="dxa"/>
            <w:tcBorders>
              <w:top w:val="single" w:sz="4" w:space="0" w:color="auto"/>
              <w:left w:val="single" w:sz="4" w:space="0" w:color="auto"/>
              <w:bottom w:val="single" w:sz="4" w:space="0" w:color="auto"/>
              <w:right w:val="single" w:sz="4" w:space="0" w:color="auto"/>
            </w:tcBorders>
            <w:vAlign w:val="center"/>
          </w:tcPr>
          <w:p w14:paraId="44A70573" w14:textId="77777777" w:rsidR="00F33DBD" w:rsidRPr="00F33DBD" w:rsidRDefault="00F33DBD" w:rsidP="001157E6">
            <w:pPr>
              <w:widowControl/>
              <w:autoSpaceDE/>
              <w:adjustRightInd/>
              <w:ind w:firstLine="0"/>
              <w:jc w:val="center"/>
              <w:rPr>
                <w:rFonts w:eastAsia="Times New Roman"/>
                <w:sz w:val="26"/>
                <w:szCs w:val="26"/>
              </w:rPr>
            </w:pPr>
          </w:p>
        </w:tc>
        <w:tc>
          <w:tcPr>
            <w:tcW w:w="1343" w:type="dxa"/>
            <w:tcBorders>
              <w:top w:val="single" w:sz="4" w:space="0" w:color="auto"/>
              <w:left w:val="single" w:sz="4" w:space="0" w:color="auto"/>
              <w:bottom w:val="single" w:sz="4" w:space="0" w:color="auto"/>
              <w:right w:val="single" w:sz="4" w:space="0" w:color="auto"/>
            </w:tcBorders>
            <w:vAlign w:val="center"/>
          </w:tcPr>
          <w:p w14:paraId="5688E7D0" w14:textId="77777777" w:rsidR="00F33DBD" w:rsidRPr="00F33DBD" w:rsidRDefault="00F33DBD" w:rsidP="001157E6">
            <w:pPr>
              <w:widowControl/>
              <w:autoSpaceDE/>
              <w:adjustRightInd/>
              <w:ind w:firstLine="0"/>
              <w:jc w:val="center"/>
              <w:rPr>
                <w:rFonts w:eastAsia="Times New Roman"/>
                <w:sz w:val="26"/>
                <w:szCs w:val="26"/>
              </w:rPr>
            </w:pPr>
          </w:p>
        </w:tc>
      </w:tr>
    </w:tbl>
    <w:p w14:paraId="63DCE32D" w14:textId="77777777" w:rsidR="00512BFB" w:rsidRPr="00F33DBD" w:rsidRDefault="00512BFB" w:rsidP="001157E6">
      <w:pPr>
        <w:widowControl/>
        <w:tabs>
          <w:tab w:val="left" w:pos="-1200"/>
          <w:tab w:val="left" w:pos="-720"/>
          <w:tab w:val="left" w:pos="0"/>
          <w:tab w:val="left" w:pos="1440"/>
        </w:tabs>
        <w:spacing w:line="480" w:lineRule="auto"/>
        <w:ind w:firstLine="0"/>
        <w:jc w:val="both"/>
        <w:rPr>
          <w:sz w:val="26"/>
          <w:szCs w:val="26"/>
        </w:rPr>
      </w:pPr>
      <w:r w:rsidRPr="00F33DBD">
        <w:rPr>
          <w:sz w:val="26"/>
          <w:szCs w:val="26"/>
        </w:rPr>
        <w:lastRenderedPageBreak/>
        <w:t xml:space="preserve">* This column is for use by the trial judge at trial.  Nothing should be entered in this column by the parties. </w:t>
      </w:r>
      <w:r w:rsidRPr="00F33DBD">
        <w:rPr>
          <w:sz w:val="26"/>
          <w:szCs w:val="26"/>
        </w:rPr>
        <w:tab/>
      </w:r>
    </w:p>
    <w:p w14:paraId="2C042FEF" w14:textId="7ED3AFE8" w:rsidR="00F33DBD" w:rsidRPr="00F33DBD" w:rsidRDefault="0007585C" w:rsidP="001157E6">
      <w:pPr>
        <w:widowControl/>
        <w:tabs>
          <w:tab w:val="left" w:pos="-1200"/>
          <w:tab w:val="left" w:pos="-720"/>
        </w:tabs>
        <w:spacing w:line="480" w:lineRule="auto"/>
        <w:jc w:val="both"/>
        <w:rPr>
          <w:sz w:val="26"/>
          <w:szCs w:val="26"/>
        </w:rPr>
      </w:pPr>
      <w:r>
        <w:rPr>
          <w:sz w:val="26"/>
          <w:szCs w:val="26"/>
        </w:rPr>
        <w:t>1.</w:t>
      </w:r>
      <w:r w:rsidR="00F33DBD" w:rsidRPr="00F33DBD">
        <w:rPr>
          <w:sz w:val="26"/>
          <w:szCs w:val="26"/>
        </w:rPr>
        <w:t xml:space="preserve">  </w:t>
      </w:r>
      <w:r w:rsidR="00F33DBD" w:rsidRPr="00F33DBD">
        <w:rPr>
          <w:b/>
          <w:sz w:val="26"/>
          <w:szCs w:val="26"/>
          <w:u w:val="single"/>
        </w:rPr>
        <w:t>The following categories are the objections to exhibits</w:t>
      </w:r>
      <w:r w:rsidR="00F33DBD" w:rsidRPr="00F33DBD">
        <w:rPr>
          <w:sz w:val="26"/>
          <w:szCs w:val="26"/>
        </w:rPr>
        <w:t>:</w:t>
      </w:r>
    </w:p>
    <w:p w14:paraId="37AF9D98" w14:textId="77777777" w:rsidR="00F33DBD" w:rsidRPr="00F33DBD" w:rsidRDefault="00F33DBD" w:rsidP="001157E6">
      <w:pPr>
        <w:widowControl/>
        <w:tabs>
          <w:tab w:val="left" w:pos="-1200"/>
          <w:tab w:val="left" w:pos="-720"/>
        </w:tabs>
        <w:spacing w:line="480" w:lineRule="auto"/>
        <w:ind w:left="1440" w:hanging="720"/>
        <w:jc w:val="both"/>
        <w:rPr>
          <w:sz w:val="26"/>
          <w:szCs w:val="26"/>
        </w:rPr>
      </w:pPr>
      <w:r w:rsidRPr="00F33DBD">
        <w:rPr>
          <w:sz w:val="26"/>
          <w:szCs w:val="26"/>
        </w:rPr>
        <w:t xml:space="preserve">A. </w:t>
      </w:r>
      <w:r w:rsidRPr="00F33DBD">
        <w:rPr>
          <w:sz w:val="26"/>
          <w:szCs w:val="26"/>
        </w:rPr>
        <w:tab/>
      </w:r>
      <w:r w:rsidRPr="00F33DBD">
        <w:rPr>
          <w:b/>
          <w:sz w:val="26"/>
          <w:szCs w:val="26"/>
        </w:rPr>
        <w:t>Category A</w:t>
      </w:r>
      <w:r w:rsidRPr="00F33DBD">
        <w:rPr>
          <w:sz w:val="26"/>
          <w:szCs w:val="26"/>
        </w:rPr>
        <w:t>. These exhibits are admissible on motion by any party and will be available for use by any party at any stage of the proceedings without further proof or objection.</w:t>
      </w:r>
    </w:p>
    <w:p w14:paraId="673DABC7" w14:textId="77777777" w:rsidR="00F33DBD" w:rsidRPr="00F33DBD" w:rsidRDefault="00F33DBD" w:rsidP="001157E6">
      <w:pPr>
        <w:widowControl/>
        <w:tabs>
          <w:tab w:val="left" w:pos="-1200"/>
          <w:tab w:val="left" w:pos="-720"/>
        </w:tabs>
        <w:spacing w:line="480" w:lineRule="auto"/>
        <w:ind w:left="1440" w:hanging="720"/>
        <w:jc w:val="both"/>
        <w:rPr>
          <w:sz w:val="26"/>
          <w:szCs w:val="26"/>
        </w:rPr>
      </w:pPr>
      <w:r w:rsidRPr="00F33DBD">
        <w:rPr>
          <w:sz w:val="26"/>
          <w:szCs w:val="26"/>
        </w:rPr>
        <w:t>B.</w:t>
      </w:r>
      <w:r w:rsidRPr="00F33DBD">
        <w:rPr>
          <w:sz w:val="26"/>
          <w:szCs w:val="26"/>
        </w:rPr>
        <w:tab/>
      </w:r>
      <w:r w:rsidRPr="00F33DBD">
        <w:rPr>
          <w:b/>
          <w:sz w:val="26"/>
          <w:szCs w:val="26"/>
        </w:rPr>
        <w:t>Category B</w:t>
      </w:r>
      <w:r w:rsidRPr="00F33DBD">
        <w:rPr>
          <w:sz w:val="26"/>
          <w:szCs w:val="26"/>
        </w:rPr>
        <w:t>.  These exhibits are objected to on grounds other than foundation, identification, or authenticity.  This category should be used for objections such as hearsay or relevance.</w:t>
      </w:r>
    </w:p>
    <w:p w14:paraId="43F3F026" w14:textId="77777777" w:rsidR="00F33DBD" w:rsidRPr="00F33DBD" w:rsidRDefault="00F33DBD" w:rsidP="001157E6">
      <w:pPr>
        <w:widowControl/>
        <w:tabs>
          <w:tab w:val="left" w:pos="-1200"/>
          <w:tab w:val="left" w:pos="-720"/>
        </w:tabs>
        <w:spacing w:line="480" w:lineRule="auto"/>
        <w:ind w:left="1440" w:hanging="720"/>
        <w:jc w:val="both"/>
        <w:rPr>
          <w:sz w:val="26"/>
          <w:szCs w:val="26"/>
        </w:rPr>
      </w:pPr>
      <w:r w:rsidRPr="00F33DBD">
        <w:rPr>
          <w:sz w:val="26"/>
          <w:szCs w:val="26"/>
        </w:rPr>
        <w:t xml:space="preserve">C. </w:t>
      </w:r>
      <w:r w:rsidRPr="00F33DBD">
        <w:rPr>
          <w:sz w:val="26"/>
          <w:szCs w:val="26"/>
        </w:rPr>
        <w:tab/>
      </w:r>
      <w:r w:rsidRPr="00F33DBD">
        <w:rPr>
          <w:b/>
          <w:sz w:val="26"/>
          <w:szCs w:val="26"/>
        </w:rPr>
        <w:t>Category C</w:t>
      </w:r>
      <w:r w:rsidRPr="00F33DBD">
        <w:rPr>
          <w:sz w:val="26"/>
          <w:szCs w:val="26"/>
        </w:rPr>
        <w:t xml:space="preserve">.  These exhibits are objected to on grounds of foundation, identification, or authenticity.  This category should not be used for other grounds, such as hearsay or relevance. </w:t>
      </w:r>
    </w:p>
    <w:p w14:paraId="0050A924" w14:textId="77777777" w:rsidR="00F33DBD" w:rsidRPr="00F33DBD" w:rsidRDefault="00F33DBD" w:rsidP="001157E6">
      <w:pPr>
        <w:widowControl/>
        <w:tabs>
          <w:tab w:val="left" w:pos="-1200"/>
          <w:tab w:val="left" w:pos="-720"/>
        </w:tabs>
        <w:spacing w:line="480" w:lineRule="auto"/>
        <w:jc w:val="both"/>
        <w:rPr>
          <w:sz w:val="26"/>
          <w:szCs w:val="26"/>
        </w:rPr>
      </w:pPr>
      <w:r w:rsidRPr="00F33DBD">
        <w:rPr>
          <w:sz w:val="26"/>
          <w:szCs w:val="26"/>
        </w:rPr>
        <w:t>2.  The parties reserve the right to submit any exhibits listed by the opposing party, and any exhibits necessary for rebuttal.</w:t>
      </w:r>
    </w:p>
    <w:p w14:paraId="31757A8F" w14:textId="77777777" w:rsidR="00F33DBD" w:rsidRPr="00F33DBD" w:rsidRDefault="00F33DBD" w:rsidP="001157E6">
      <w:pPr>
        <w:widowControl/>
        <w:tabs>
          <w:tab w:val="left" w:pos="-1200"/>
          <w:tab w:val="left" w:pos="-720"/>
        </w:tabs>
        <w:spacing w:line="480" w:lineRule="auto"/>
        <w:jc w:val="both"/>
        <w:rPr>
          <w:sz w:val="26"/>
          <w:szCs w:val="26"/>
        </w:rPr>
      </w:pPr>
      <w:r w:rsidRPr="00F33DBD">
        <w:rPr>
          <w:sz w:val="26"/>
          <w:szCs w:val="26"/>
        </w:rPr>
        <w:t xml:space="preserve">3.  The Court does not require any copies of exhibits.  The originals of exhibits shall be provided to the Deputy Clerk as they are introduced and admitted at trial.  </w:t>
      </w:r>
    </w:p>
    <w:p w14:paraId="02EB8770" w14:textId="787A775C" w:rsidR="00F33DBD" w:rsidRPr="00F33DBD" w:rsidRDefault="00F33DBD" w:rsidP="001157E6">
      <w:pPr>
        <w:widowControl/>
        <w:tabs>
          <w:tab w:val="left" w:pos="-1200"/>
          <w:tab w:val="left" w:pos="-720"/>
        </w:tabs>
        <w:spacing w:line="480" w:lineRule="auto"/>
        <w:jc w:val="both"/>
        <w:rPr>
          <w:sz w:val="26"/>
          <w:szCs w:val="26"/>
        </w:rPr>
      </w:pPr>
      <w:r w:rsidRPr="00F33DBD">
        <w:rPr>
          <w:sz w:val="26"/>
          <w:szCs w:val="26"/>
        </w:rPr>
        <w:t xml:space="preserve">4.  Five (5) business days prior to trial, each party will furnish the court reporter, Jan Davis at </w:t>
      </w:r>
      <w:r w:rsidRPr="00F33DBD">
        <w:rPr>
          <w:b/>
          <w:sz w:val="26"/>
          <w:szCs w:val="26"/>
          <w:u w:val="single"/>
        </w:rPr>
        <w:t>jbd.davis@gmail.com</w:t>
      </w:r>
      <w:r w:rsidRPr="00F33DBD">
        <w:rPr>
          <w:sz w:val="26"/>
          <w:szCs w:val="26"/>
        </w:rPr>
        <w:t xml:space="preserve">, an electronic list of names for all anticipated witnesses.  Requests for Realtime, daily copy or other services shall be made at least five (5) business days prior to trial. </w:t>
      </w:r>
      <w:r w:rsidR="00F75371">
        <w:rPr>
          <w:sz w:val="26"/>
          <w:szCs w:val="26"/>
        </w:rPr>
        <w:t xml:space="preserve"> Requests to test Realtime technology can be made at the same time or in requesting courtroom technology testing from the Courtroom Deputy.</w:t>
      </w:r>
    </w:p>
    <w:p w14:paraId="01A27383" w14:textId="77777777" w:rsidR="00A74BA6" w:rsidRPr="00A74BA6" w:rsidRDefault="00F33DBD" w:rsidP="00A74BA6">
      <w:pPr>
        <w:widowControl/>
        <w:tabs>
          <w:tab w:val="left" w:pos="-1099"/>
          <w:tab w:val="left" w:pos="-720"/>
          <w:tab w:val="left" w:pos="0"/>
          <w:tab w:val="left" w:pos="720"/>
          <w:tab w:val="left" w:pos="2160"/>
        </w:tabs>
        <w:spacing w:line="480" w:lineRule="auto"/>
        <w:jc w:val="both"/>
        <w:rPr>
          <w:rFonts w:eastAsia="Times New Roman"/>
          <w:sz w:val="26"/>
          <w:szCs w:val="26"/>
        </w:rPr>
      </w:pPr>
      <w:r w:rsidRPr="00F33DBD">
        <w:rPr>
          <w:rFonts w:eastAsia="Times New Roman"/>
          <w:b/>
          <w:sz w:val="26"/>
          <w:szCs w:val="26"/>
        </w:rPr>
        <w:lastRenderedPageBreak/>
        <w:t xml:space="preserve">G.  </w:t>
      </w:r>
      <w:r w:rsidRPr="00F33DBD">
        <w:rPr>
          <w:rFonts w:eastAsia="Times New Roman"/>
          <w:b/>
          <w:iCs/>
          <w:sz w:val="26"/>
          <w:szCs w:val="26"/>
        </w:rPr>
        <w:t>DEPOSITIONS</w:t>
      </w:r>
      <w:r w:rsidRPr="00F33DBD">
        <w:rPr>
          <w:rFonts w:eastAsia="Times New Roman"/>
          <w:b/>
          <w:sz w:val="26"/>
          <w:szCs w:val="26"/>
        </w:rPr>
        <w:t>:</w:t>
      </w:r>
      <w:r w:rsidRPr="00F33DBD">
        <w:rPr>
          <w:rFonts w:eastAsia="Times New Roman"/>
          <w:sz w:val="26"/>
          <w:szCs w:val="26"/>
        </w:rPr>
        <w:t xml:space="preserve">  </w:t>
      </w:r>
      <w:r w:rsidR="00A74BA6" w:rsidRPr="00A74BA6">
        <w:rPr>
          <w:rFonts w:eastAsia="Times New Roman"/>
          <w:sz w:val="26"/>
          <w:szCs w:val="26"/>
        </w:rPr>
        <w:t xml:space="preserve">Any party proposing to offer all or any portion of a deposition (whether discovery depositions or trial depositions) shall notify opposing counsel at least ten (10) business days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requests.  If any differences cannot be resolved, the Court must be notified in writing of such differences at least three (3) business days before trial.  </w:t>
      </w:r>
    </w:p>
    <w:p w14:paraId="20B77A21" w14:textId="503622BC" w:rsidR="00F33DBD" w:rsidRPr="00F33DBD" w:rsidRDefault="00A74BA6" w:rsidP="00A74BA6">
      <w:pPr>
        <w:widowControl/>
        <w:tabs>
          <w:tab w:val="left" w:pos="-1099"/>
          <w:tab w:val="left" w:pos="-720"/>
          <w:tab w:val="left" w:pos="0"/>
          <w:tab w:val="left" w:pos="720"/>
          <w:tab w:val="left" w:pos="2160"/>
        </w:tabs>
        <w:spacing w:line="480" w:lineRule="auto"/>
        <w:jc w:val="both"/>
        <w:rPr>
          <w:rFonts w:eastAsia="Times New Roman"/>
          <w:sz w:val="26"/>
          <w:szCs w:val="26"/>
        </w:rPr>
      </w:pPr>
      <w:r w:rsidRPr="00A74BA6">
        <w:rPr>
          <w:rFonts w:eastAsia="Times New Roman"/>
          <w:sz w:val="26"/>
          <w:szCs w:val="26"/>
        </w:rPr>
        <w:t>If the need for a trial deposition arises unavoidably only after the 10-business day deadline above, the party proposing to take and offer the trial deposition shall immediately notify the other parties and the Court of the need for same. In such circumstances, the proponent party shall present the deposition only by the transcript and shall not be permitted to rely on presenting the deposition by videotape unless there is no opposition to playing the entire videotape.</w:t>
      </w:r>
    </w:p>
    <w:p w14:paraId="39D4FE6F"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rFonts w:eastAsia="Times New Roman"/>
          <w:sz w:val="26"/>
          <w:szCs w:val="26"/>
        </w:rPr>
      </w:pPr>
      <w:r w:rsidRPr="00F33DBD">
        <w:rPr>
          <w:rFonts w:eastAsia="Times New Roman"/>
          <w:b/>
          <w:sz w:val="26"/>
          <w:szCs w:val="26"/>
        </w:rPr>
        <w:t xml:space="preserve">H.  </w:t>
      </w:r>
      <w:r w:rsidRPr="00F33DBD">
        <w:rPr>
          <w:rFonts w:eastAsia="Times New Roman"/>
          <w:b/>
          <w:iCs/>
          <w:sz w:val="26"/>
          <w:szCs w:val="26"/>
        </w:rPr>
        <w:t>DISCOVERY</w:t>
      </w:r>
      <w:r w:rsidRPr="00F33DBD">
        <w:rPr>
          <w:rFonts w:eastAsia="Times New Roman"/>
          <w:b/>
          <w:sz w:val="26"/>
          <w:szCs w:val="26"/>
        </w:rPr>
        <w:t>:</w:t>
      </w:r>
      <w:r w:rsidRPr="00F33DBD">
        <w:rPr>
          <w:rFonts w:eastAsia="Times New Roman"/>
          <w:sz w:val="26"/>
          <w:szCs w:val="26"/>
        </w:rPr>
        <w:t xml:space="preserve"> Discovery has been completed. [Or] Discovery is to be completed by _______________.  [Or] Further Discovery is limited to _________________.  [Or] The following provisions were made for discovery: _________ [state].</w:t>
      </w:r>
    </w:p>
    <w:p w14:paraId="3B31CCE1"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rFonts w:eastAsia="Times New Roman"/>
          <w:sz w:val="26"/>
          <w:szCs w:val="26"/>
        </w:rPr>
      </w:pPr>
      <w:bookmarkStart w:id="6" w:name="_Hlk32241892"/>
      <w:r w:rsidRPr="00F33DBD">
        <w:rPr>
          <w:rFonts w:eastAsia="Times New Roman"/>
          <w:b/>
          <w:sz w:val="26"/>
          <w:szCs w:val="26"/>
        </w:rPr>
        <w:t xml:space="preserve">I.  </w:t>
      </w:r>
      <w:r w:rsidRPr="00F33DBD">
        <w:rPr>
          <w:rFonts w:eastAsia="Times New Roman"/>
          <w:b/>
          <w:iCs/>
          <w:sz w:val="26"/>
          <w:szCs w:val="26"/>
        </w:rPr>
        <w:t>WITNESSES</w:t>
      </w:r>
      <w:r w:rsidRPr="00F33DBD">
        <w:rPr>
          <w:rFonts w:eastAsia="Times New Roman"/>
          <w:b/>
          <w:sz w:val="26"/>
          <w:szCs w:val="26"/>
        </w:rPr>
        <w:t>:</w:t>
      </w:r>
      <w:r w:rsidRPr="00F33DBD">
        <w:rPr>
          <w:rFonts w:eastAsia="Times New Roman"/>
          <w:sz w:val="26"/>
          <w:szCs w:val="26"/>
        </w:rPr>
        <w:t xml:space="preserve"> The parties intend to call the following witnesses at trial:  </w:t>
      </w:r>
    </w:p>
    <w:p w14:paraId="008DA471" w14:textId="0D41FDBC" w:rsidR="00F33DBD" w:rsidRPr="00F33DBD" w:rsidRDefault="00F33DBD" w:rsidP="001157E6">
      <w:pPr>
        <w:widowControl/>
        <w:numPr>
          <w:ilvl w:val="1"/>
          <w:numId w:val="4"/>
        </w:numPr>
        <w:autoSpaceDE/>
        <w:adjustRightInd/>
        <w:spacing w:line="480" w:lineRule="auto"/>
        <w:contextualSpacing/>
        <w:jc w:val="both"/>
        <w:rPr>
          <w:rFonts w:eastAsia="Calibri"/>
          <w:sz w:val="26"/>
          <w:szCs w:val="26"/>
          <w:u w:val="single"/>
        </w:rPr>
      </w:pPr>
      <w:r w:rsidRPr="00F33DBD">
        <w:rPr>
          <w:rFonts w:eastAsia="Calibri"/>
          <w:sz w:val="26"/>
          <w:szCs w:val="26"/>
          <w:u w:val="single"/>
        </w:rPr>
        <w:t xml:space="preserve">Plaintiff </w:t>
      </w:r>
      <w:r w:rsidR="00634D02">
        <w:rPr>
          <w:rFonts w:eastAsia="Calibri"/>
          <w:sz w:val="26"/>
          <w:szCs w:val="26"/>
          <w:u w:val="single"/>
        </w:rPr>
        <w:t>will</w:t>
      </w:r>
      <w:r w:rsidRPr="00F33DBD">
        <w:rPr>
          <w:rFonts w:eastAsia="Calibri"/>
          <w:sz w:val="26"/>
          <w:szCs w:val="26"/>
          <w:u w:val="single"/>
        </w:rPr>
        <w:t xml:space="preserve"> call or </w:t>
      </w:r>
      <w:r w:rsidR="00634D02">
        <w:rPr>
          <w:rFonts w:eastAsia="Calibri"/>
          <w:sz w:val="26"/>
          <w:szCs w:val="26"/>
          <w:u w:val="single"/>
        </w:rPr>
        <w:t xml:space="preserve">will </w:t>
      </w:r>
      <w:r w:rsidRPr="00F33DBD">
        <w:rPr>
          <w:rFonts w:eastAsia="Calibri"/>
          <w:sz w:val="26"/>
          <w:szCs w:val="26"/>
          <w:u w:val="single"/>
        </w:rPr>
        <w:t xml:space="preserve">have available at trial the following witnesses: </w:t>
      </w:r>
    </w:p>
    <w:p w14:paraId="54EA2837" w14:textId="77777777" w:rsidR="00F33DBD" w:rsidRPr="00F33DBD" w:rsidRDefault="00F33DBD" w:rsidP="001157E6">
      <w:pPr>
        <w:widowControl/>
        <w:numPr>
          <w:ilvl w:val="2"/>
          <w:numId w:val="4"/>
        </w:numPr>
        <w:autoSpaceDE/>
        <w:adjustRightInd/>
        <w:spacing w:line="480" w:lineRule="auto"/>
        <w:contextualSpacing/>
        <w:jc w:val="both"/>
        <w:rPr>
          <w:rFonts w:eastAsia="Calibri"/>
          <w:sz w:val="26"/>
          <w:szCs w:val="26"/>
        </w:rPr>
      </w:pPr>
      <w:r w:rsidRPr="00F33DBD">
        <w:rPr>
          <w:rFonts w:eastAsia="Calibri"/>
          <w:b/>
          <w:sz w:val="26"/>
          <w:szCs w:val="26"/>
          <w:u w:val="single"/>
        </w:rPr>
        <w:lastRenderedPageBreak/>
        <w:t>Witness 1:</w:t>
      </w:r>
      <w:r w:rsidRPr="00F33DBD">
        <w:rPr>
          <w:rFonts w:eastAsia="Calibri"/>
          <w:sz w:val="26"/>
          <w:szCs w:val="26"/>
        </w:rPr>
        <w:t xml:space="preserve"> [statement including name, substance of testimony, whether any party objects to the witness, and the nature and grounds of any objections].</w:t>
      </w:r>
    </w:p>
    <w:p w14:paraId="3615A36B" w14:textId="77777777" w:rsidR="00F33DBD" w:rsidRPr="00F33DBD" w:rsidRDefault="00F33DBD" w:rsidP="001157E6">
      <w:pPr>
        <w:widowControl/>
        <w:numPr>
          <w:ilvl w:val="1"/>
          <w:numId w:val="4"/>
        </w:numPr>
        <w:autoSpaceDE/>
        <w:adjustRightInd/>
        <w:spacing w:line="480" w:lineRule="auto"/>
        <w:contextualSpacing/>
        <w:jc w:val="both"/>
        <w:rPr>
          <w:rFonts w:eastAsia="Calibri"/>
          <w:sz w:val="26"/>
          <w:szCs w:val="26"/>
          <w:u w:val="single"/>
        </w:rPr>
      </w:pPr>
      <w:r w:rsidRPr="00F33DBD">
        <w:rPr>
          <w:rFonts w:eastAsia="Calibri"/>
          <w:sz w:val="26"/>
          <w:szCs w:val="26"/>
          <w:u w:val="single"/>
        </w:rPr>
        <w:t xml:space="preserve">Plaintiff may call the following witnesses: </w:t>
      </w:r>
    </w:p>
    <w:p w14:paraId="772B1237" w14:textId="77777777" w:rsidR="001157E6" w:rsidRPr="00F33DBD" w:rsidRDefault="00F33DBD" w:rsidP="001157E6">
      <w:pPr>
        <w:widowControl/>
        <w:numPr>
          <w:ilvl w:val="2"/>
          <w:numId w:val="4"/>
        </w:numPr>
        <w:autoSpaceDE/>
        <w:adjustRightInd/>
        <w:spacing w:line="480" w:lineRule="auto"/>
        <w:ind w:left="0" w:firstLine="2070"/>
        <w:contextualSpacing/>
        <w:jc w:val="both"/>
        <w:rPr>
          <w:rFonts w:eastAsia="Calibri"/>
          <w:sz w:val="26"/>
          <w:szCs w:val="26"/>
        </w:rPr>
      </w:pPr>
      <w:r w:rsidRPr="00F33DBD">
        <w:rPr>
          <w:rFonts w:eastAsia="Calibri"/>
          <w:b/>
          <w:sz w:val="26"/>
          <w:szCs w:val="26"/>
          <w:u w:val="single"/>
        </w:rPr>
        <w:t>Witness 1:</w:t>
      </w:r>
      <w:r w:rsidRPr="00F33DBD">
        <w:rPr>
          <w:rFonts w:eastAsia="Calibri"/>
          <w:sz w:val="26"/>
          <w:szCs w:val="26"/>
        </w:rPr>
        <w:t xml:space="preserve"> [statement]  </w:t>
      </w:r>
    </w:p>
    <w:p w14:paraId="4A66B9B9" w14:textId="77777777" w:rsidR="00F33DBD" w:rsidRPr="00F33DBD" w:rsidRDefault="00F33DBD" w:rsidP="001157E6">
      <w:pPr>
        <w:widowControl/>
        <w:numPr>
          <w:ilvl w:val="1"/>
          <w:numId w:val="4"/>
        </w:numPr>
        <w:autoSpaceDE/>
        <w:adjustRightInd/>
        <w:spacing w:line="480" w:lineRule="auto"/>
        <w:contextualSpacing/>
        <w:jc w:val="both"/>
        <w:rPr>
          <w:rFonts w:eastAsia="Calibri"/>
          <w:sz w:val="26"/>
          <w:szCs w:val="26"/>
          <w:u w:val="single"/>
        </w:rPr>
      </w:pPr>
      <w:r w:rsidRPr="00F33DBD">
        <w:rPr>
          <w:rFonts w:eastAsia="Calibri"/>
          <w:sz w:val="26"/>
          <w:szCs w:val="26"/>
          <w:u w:val="single"/>
        </w:rPr>
        <w:t xml:space="preserve">Defendants will call or will have available at trial the following witnesses: </w:t>
      </w:r>
    </w:p>
    <w:p w14:paraId="61EFBDDB" w14:textId="77777777" w:rsidR="00F33DBD" w:rsidRPr="00F33DBD" w:rsidRDefault="00F33DBD" w:rsidP="001157E6">
      <w:pPr>
        <w:widowControl/>
        <w:numPr>
          <w:ilvl w:val="2"/>
          <w:numId w:val="4"/>
        </w:numPr>
        <w:autoSpaceDE/>
        <w:adjustRightInd/>
        <w:spacing w:line="480" w:lineRule="auto"/>
        <w:ind w:left="0" w:firstLine="2070"/>
        <w:contextualSpacing/>
        <w:jc w:val="both"/>
        <w:rPr>
          <w:rFonts w:eastAsia="Calibri"/>
          <w:sz w:val="26"/>
          <w:szCs w:val="26"/>
        </w:rPr>
      </w:pPr>
      <w:r w:rsidRPr="00F33DBD">
        <w:rPr>
          <w:rFonts w:eastAsia="Calibri"/>
          <w:b/>
          <w:sz w:val="26"/>
          <w:szCs w:val="26"/>
          <w:u w:val="single"/>
        </w:rPr>
        <w:t>Witness 1:</w:t>
      </w:r>
      <w:r w:rsidRPr="00F33DBD">
        <w:rPr>
          <w:rFonts w:eastAsia="Calibri"/>
          <w:sz w:val="26"/>
          <w:szCs w:val="26"/>
        </w:rPr>
        <w:t xml:space="preserve"> [statement]</w:t>
      </w:r>
    </w:p>
    <w:p w14:paraId="4553579F" w14:textId="77777777" w:rsidR="00F33DBD" w:rsidRPr="00F33DBD" w:rsidRDefault="00F33DBD" w:rsidP="001157E6">
      <w:pPr>
        <w:widowControl/>
        <w:numPr>
          <w:ilvl w:val="2"/>
          <w:numId w:val="4"/>
        </w:numPr>
        <w:autoSpaceDE/>
        <w:adjustRightInd/>
        <w:spacing w:line="480" w:lineRule="auto"/>
        <w:ind w:left="0" w:firstLine="2070"/>
        <w:contextualSpacing/>
        <w:jc w:val="both"/>
        <w:rPr>
          <w:rFonts w:eastAsia="Calibri"/>
          <w:sz w:val="26"/>
          <w:szCs w:val="26"/>
        </w:rPr>
      </w:pPr>
    </w:p>
    <w:p w14:paraId="2955392B" w14:textId="77777777" w:rsidR="00F33DBD" w:rsidRPr="00F33DBD" w:rsidRDefault="00F33DBD" w:rsidP="001157E6">
      <w:pPr>
        <w:widowControl/>
        <w:numPr>
          <w:ilvl w:val="1"/>
          <w:numId w:val="4"/>
        </w:numPr>
        <w:autoSpaceDE/>
        <w:adjustRightInd/>
        <w:spacing w:line="480" w:lineRule="auto"/>
        <w:contextualSpacing/>
        <w:jc w:val="both"/>
        <w:rPr>
          <w:rFonts w:eastAsia="Calibri"/>
          <w:sz w:val="26"/>
          <w:szCs w:val="26"/>
          <w:u w:val="single"/>
        </w:rPr>
      </w:pPr>
      <w:r w:rsidRPr="00F33DBD">
        <w:rPr>
          <w:rFonts w:eastAsia="Calibri"/>
          <w:sz w:val="26"/>
          <w:szCs w:val="26"/>
          <w:u w:val="single"/>
        </w:rPr>
        <w:t>Defendants may call the following witnesses:</w:t>
      </w:r>
    </w:p>
    <w:p w14:paraId="457EE842" w14:textId="77777777" w:rsidR="00F33DBD" w:rsidRPr="00F33DBD" w:rsidRDefault="00F33DBD" w:rsidP="001157E6">
      <w:pPr>
        <w:widowControl/>
        <w:numPr>
          <w:ilvl w:val="2"/>
          <w:numId w:val="4"/>
        </w:numPr>
        <w:autoSpaceDE/>
        <w:adjustRightInd/>
        <w:spacing w:line="480" w:lineRule="auto"/>
        <w:contextualSpacing/>
        <w:jc w:val="both"/>
        <w:rPr>
          <w:rFonts w:eastAsia="Calibri"/>
          <w:sz w:val="26"/>
          <w:szCs w:val="26"/>
        </w:rPr>
      </w:pPr>
      <w:r w:rsidRPr="00F33DBD">
        <w:rPr>
          <w:rFonts w:eastAsia="Calibri"/>
          <w:b/>
          <w:sz w:val="26"/>
          <w:szCs w:val="26"/>
          <w:u w:val="single"/>
        </w:rPr>
        <w:t>Witness 1:</w:t>
      </w:r>
      <w:r w:rsidRPr="00F33DBD">
        <w:rPr>
          <w:rFonts w:eastAsia="Calibri"/>
          <w:sz w:val="26"/>
          <w:szCs w:val="26"/>
        </w:rPr>
        <w:t xml:space="preserve"> [statement]</w:t>
      </w:r>
    </w:p>
    <w:p w14:paraId="30A10A50" w14:textId="77777777" w:rsidR="00F33DBD" w:rsidRPr="00F33DBD" w:rsidRDefault="00F33DBD" w:rsidP="001157E6">
      <w:pPr>
        <w:widowControl/>
        <w:spacing w:line="480" w:lineRule="auto"/>
        <w:ind w:firstLine="0"/>
        <w:jc w:val="both"/>
        <w:rPr>
          <w:rFonts w:eastAsia="Times New Roman"/>
          <w:b/>
          <w:bCs/>
          <w:i/>
          <w:iCs/>
          <w:sz w:val="26"/>
          <w:szCs w:val="26"/>
        </w:rPr>
      </w:pPr>
      <w:r w:rsidRPr="00F33DBD">
        <w:rPr>
          <w:rFonts w:eastAsia="Times New Roman"/>
          <w:sz w:val="26"/>
          <w:szCs w:val="26"/>
        </w:rPr>
        <w:t xml:space="preserve">          5.  The parties reserve the right to call any witness listed by the opposing party, and any witnesses required for rebuttal.  A party listing a will-call witness guarantees his or her presence at trial. </w:t>
      </w:r>
      <w:r w:rsidRPr="00F33DBD">
        <w:rPr>
          <w:rFonts w:eastAsia="Times New Roman"/>
          <w:b/>
          <w:bCs/>
          <w:i/>
          <w:iCs/>
          <w:sz w:val="26"/>
          <w:szCs w:val="26"/>
        </w:rPr>
        <w:t xml:space="preserve">  </w:t>
      </w:r>
      <w:bookmarkEnd w:id="6"/>
    </w:p>
    <w:p w14:paraId="2D156CD7"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33DBD">
        <w:rPr>
          <w:b/>
          <w:sz w:val="26"/>
          <w:szCs w:val="26"/>
        </w:rPr>
        <w:tab/>
        <w:t>J.</w:t>
      </w:r>
      <w:r w:rsidR="00512BFB" w:rsidRPr="00F33DBD">
        <w:rPr>
          <w:b/>
          <w:sz w:val="26"/>
          <w:szCs w:val="26"/>
        </w:rPr>
        <w:t xml:space="preserve">  </w:t>
      </w:r>
      <w:r w:rsidR="00FA4B49" w:rsidRPr="00F33DBD">
        <w:rPr>
          <w:b/>
          <w:iCs/>
          <w:sz w:val="26"/>
          <w:szCs w:val="26"/>
        </w:rPr>
        <w:t>REQUEST FOR FINDINGS OF FACT AND CONCLUSIONS OF LAW</w:t>
      </w:r>
      <w:r w:rsidR="00FA4B49" w:rsidRPr="00F33DBD">
        <w:rPr>
          <w:b/>
          <w:sz w:val="26"/>
          <w:szCs w:val="26"/>
        </w:rPr>
        <w:t>:</w:t>
      </w:r>
      <w:r w:rsidR="00FA4B49" w:rsidRPr="00F33DBD">
        <w:rPr>
          <w:sz w:val="26"/>
          <w:szCs w:val="26"/>
        </w:rPr>
        <w:t xml:space="preserve">  </w:t>
      </w:r>
    </w:p>
    <w:p w14:paraId="29FD3C6A" w14:textId="36C25701" w:rsidR="00F33DBD" w:rsidRPr="00F33DBD" w:rsidRDefault="00FA4B49"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sz w:val="26"/>
          <w:szCs w:val="26"/>
        </w:rPr>
        <w:t>Plaintiff shall submit proposed Findings of Facts and Conclusions of Law at least ten (10) days prior to the commencement of trial.  Defendant shall submit proposed findings of fact and conclusions of law five (5) days before trial.  The parties</w:t>
      </w:r>
      <w:r w:rsidR="006665FF">
        <w:rPr>
          <w:sz w:val="26"/>
          <w:szCs w:val="26"/>
        </w:rPr>
        <w:t>’</w:t>
      </w:r>
      <w:r w:rsidRPr="00F33DBD">
        <w:rPr>
          <w:sz w:val="26"/>
          <w:szCs w:val="26"/>
        </w:rPr>
        <w:t xml:space="preserve"> Findings of Fact and Conclusions of Law shall be filed and email</w:t>
      </w:r>
      <w:r w:rsidR="00BF4134">
        <w:rPr>
          <w:sz w:val="26"/>
          <w:szCs w:val="26"/>
        </w:rPr>
        <w:t>ed</w:t>
      </w:r>
      <w:r w:rsidRPr="00F33DBD">
        <w:rPr>
          <w:sz w:val="26"/>
          <w:szCs w:val="26"/>
        </w:rPr>
        <w:t xml:space="preserve"> to Chambers,</w:t>
      </w:r>
      <w:r w:rsidRPr="00F33DBD">
        <w:rPr>
          <w:b/>
          <w:bCs/>
          <w:sz w:val="26"/>
          <w:szCs w:val="26"/>
        </w:rPr>
        <w:t xml:space="preserve"> </w:t>
      </w:r>
      <w:hyperlink r:id="rId7" w:history="1">
        <w:r w:rsidR="00613BA9" w:rsidRPr="00F40C12">
          <w:rPr>
            <w:rStyle w:val="Hyperlink"/>
          </w:rPr>
          <w:t>NMJudgeNDF@wyd.uscourts.gov</w:t>
        </w:r>
      </w:hyperlink>
      <w:r w:rsidRPr="00F33DBD">
        <w:rPr>
          <w:b/>
          <w:bCs/>
          <w:sz w:val="26"/>
          <w:szCs w:val="26"/>
        </w:rPr>
        <w:t>,</w:t>
      </w:r>
      <w:r w:rsidRPr="00F33DBD">
        <w:rPr>
          <w:sz w:val="26"/>
          <w:szCs w:val="26"/>
        </w:rPr>
        <w:t xml:space="preserve"> </w:t>
      </w:r>
      <w:r w:rsidR="00BF4134">
        <w:rPr>
          <w:sz w:val="26"/>
          <w:szCs w:val="26"/>
        </w:rPr>
        <w:t xml:space="preserve">in </w:t>
      </w:r>
      <w:r w:rsidRPr="00F33DBD">
        <w:rPr>
          <w:sz w:val="26"/>
          <w:szCs w:val="26"/>
        </w:rPr>
        <w:t xml:space="preserve">Word.  </w:t>
      </w:r>
    </w:p>
    <w:p w14:paraId="73036CD8" w14:textId="49D46CB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b/>
          <w:sz w:val="26"/>
          <w:szCs w:val="26"/>
          <w:u w:val="single"/>
        </w:rPr>
      </w:pPr>
      <w:r w:rsidRPr="00F33DBD">
        <w:rPr>
          <w:sz w:val="26"/>
          <w:szCs w:val="26"/>
        </w:rPr>
        <w:t xml:space="preserve">1.  </w:t>
      </w:r>
      <w:r w:rsidRPr="00F33DBD">
        <w:rPr>
          <w:b/>
          <w:sz w:val="26"/>
          <w:szCs w:val="26"/>
          <w:u w:val="single"/>
        </w:rPr>
        <w:t>Plaintiff</w:t>
      </w:r>
      <w:r w:rsidR="006665FF">
        <w:rPr>
          <w:b/>
          <w:sz w:val="26"/>
          <w:szCs w:val="26"/>
          <w:u w:val="single"/>
        </w:rPr>
        <w:t>’</w:t>
      </w:r>
      <w:r w:rsidRPr="00F33DBD">
        <w:rPr>
          <w:b/>
          <w:sz w:val="26"/>
          <w:szCs w:val="26"/>
          <w:u w:val="single"/>
        </w:rPr>
        <w:t>s proposal shall include:</w:t>
      </w:r>
    </w:p>
    <w:p w14:paraId="65739F77" w14:textId="504F8EDE"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sz w:val="26"/>
          <w:szCs w:val="26"/>
        </w:rPr>
        <w:tab/>
        <w:t xml:space="preserve">i.  </w:t>
      </w:r>
      <w:r w:rsidRPr="00F33DBD">
        <w:rPr>
          <w:sz w:val="26"/>
          <w:szCs w:val="26"/>
          <w:u w:val="single"/>
        </w:rPr>
        <w:t>A narrative statement of all facts:</w:t>
      </w:r>
      <w:r w:rsidR="001157E6">
        <w:rPr>
          <w:sz w:val="26"/>
          <w:szCs w:val="26"/>
        </w:rPr>
        <w:t xml:space="preserve"> </w:t>
      </w:r>
      <w:r w:rsidRPr="00F33DBD">
        <w:rPr>
          <w:sz w:val="26"/>
          <w:szCs w:val="26"/>
        </w:rPr>
        <w:t>[Plaintiff</w:t>
      </w:r>
      <w:r w:rsidR="006665FF">
        <w:rPr>
          <w:sz w:val="26"/>
          <w:szCs w:val="26"/>
        </w:rPr>
        <w:t>’</w:t>
      </w:r>
      <w:r w:rsidRPr="00F33DBD">
        <w:rPr>
          <w:sz w:val="26"/>
          <w:szCs w:val="26"/>
        </w:rPr>
        <w:t xml:space="preserve">s narrative statement of facts shall set forth in simple declarative sentences all the facts relied upon in support of </w:t>
      </w:r>
      <w:r w:rsidRPr="00F33DBD">
        <w:rPr>
          <w:sz w:val="26"/>
          <w:szCs w:val="26"/>
        </w:rPr>
        <w:lastRenderedPageBreak/>
        <w:t>Plaintiff</w:t>
      </w:r>
      <w:r w:rsidR="006665FF">
        <w:rPr>
          <w:sz w:val="26"/>
          <w:szCs w:val="26"/>
        </w:rPr>
        <w:t>’</w:t>
      </w:r>
      <w:r w:rsidRPr="00F33DBD">
        <w:rPr>
          <w:sz w:val="26"/>
          <w:szCs w:val="26"/>
        </w:rPr>
        <w:t>s claim for relief.  It shall be complete in itself and shall contain no recitation of any witness</w:t>
      </w:r>
      <w:r w:rsidR="006665FF">
        <w:rPr>
          <w:sz w:val="26"/>
          <w:szCs w:val="26"/>
        </w:rPr>
        <w:t>’</w:t>
      </w:r>
      <w:r w:rsidRPr="00F33DBD">
        <w:rPr>
          <w:sz w:val="26"/>
          <w:szCs w:val="26"/>
        </w:rPr>
        <w:t xml:space="preserve"> testimony or what any defendant stated or admitted in these or other proceedings, and no references to the pleadings or other documents.  It may contain references in parentheses to the names of witnesses, depositions, pleadings, exhibits or other documents, but no party shall be required to admit or deny the accuracy of such references.  It shall, so far as possible, contain no pejoratives, </w:t>
      </w:r>
      <w:proofErr w:type="gramStart"/>
      <w:r w:rsidRPr="00F33DBD">
        <w:rPr>
          <w:sz w:val="26"/>
          <w:szCs w:val="26"/>
        </w:rPr>
        <w:t>labels</w:t>
      </w:r>
      <w:proofErr w:type="gramEnd"/>
      <w:r w:rsidRPr="00F33DBD">
        <w:rPr>
          <w:sz w:val="26"/>
          <w:szCs w:val="26"/>
        </w:rPr>
        <w:t xml:space="preserve"> or legal conclusions.  It shall be so constructed, in consecutively numbered paragraphs (though where appropriate a paragraph may contain more than one sentence), that the opposing parties will be able to admit or deny each separate sentence of the statement.] </w:t>
      </w:r>
    </w:p>
    <w:p w14:paraId="1FB981F5"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33DBD">
        <w:rPr>
          <w:sz w:val="26"/>
          <w:szCs w:val="26"/>
        </w:rPr>
        <w:tab/>
      </w:r>
      <w:r w:rsidRPr="00F33DBD">
        <w:rPr>
          <w:sz w:val="26"/>
          <w:szCs w:val="26"/>
        </w:rPr>
        <w:tab/>
        <w:t xml:space="preserve">ii.  </w:t>
      </w:r>
      <w:r w:rsidRPr="00F33DBD">
        <w:rPr>
          <w:sz w:val="26"/>
          <w:szCs w:val="26"/>
          <w:u w:val="single"/>
        </w:rPr>
        <w:t>A concise statement of Plaintiff’s legal contentions</w:t>
      </w:r>
      <w:r w:rsidR="001157E6">
        <w:rPr>
          <w:sz w:val="26"/>
          <w:szCs w:val="26"/>
        </w:rPr>
        <w:t>:</w:t>
      </w:r>
      <w:r w:rsidRPr="00F33DBD">
        <w:rPr>
          <w:sz w:val="26"/>
          <w:szCs w:val="26"/>
        </w:rPr>
        <w:t xml:space="preserve"> [Plaintiff’s statement shall set forth all such contentions necessary to demonstrate the liability of Defendant. Such contentions shall be separately, </w:t>
      </w:r>
      <w:proofErr w:type="gramStart"/>
      <w:r w:rsidRPr="00F33DBD">
        <w:rPr>
          <w:sz w:val="26"/>
          <w:szCs w:val="26"/>
        </w:rPr>
        <w:t>clearly</w:t>
      </w:r>
      <w:proofErr w:type="gramEnd"/>
      <w:r w:rsidRPr="00F33DBD">
        <w:rPr>
          <w:sz w:val="26"/>
          <w:szCs w:val="26"/>
        </w:rPr>
        <w:t xml:space="preserve"> and concisely stated in separately numbered paragraphs.  Each paragraph shall be followed by citations of authorities in support thereof.]</w:t>
      </w:r>
    </w:p>
    <w:p w14:paraId="2ABB52CC" w14:textId="4DB7D35E" w:rsidR="00F33DBD" w:rsidRPr="00F33DBD" w:rsidRDefault="00F33DBD" w:rsidP="001157E6">
      <w:pPr>
        <w:widowControl/>
        <w:tabs>
          <w:tab w:val="left" w:pos="-1819"/>
          <w:tab w:val="left" w:pos="-1440"/>
          <w:tab w:val="left" w:pos="-720"/>
          <w:tab w:val="left" w:pos="0"/>
          <w:tab w:val="left" w:pos="720"/>
          <w:tab w:val="left" w:pos="1440"/>
          <w:tab w:val="left" w:pos="2880"/>
        </w:tabs>
        <w:spacing w:line="480" w:lineRule="auto"/>
        <w:ind w:left="720" w:firstLine="0"/>
        <w:contextualSpacing/>
        <w:jc w:val="both"/>
        <w:rPr>
          <w:b/>
          <w:sz w:val="26"/>
          <w:szCs w:val="26"/>
          <w:u w:val="single"/>
        </w:rPr>
      </w:pPr>
      <w:r w:rsidRPr="00F33DBD">
        <w:rPr>
          <w:b/>
          <w:sz w:val="26"/>
          <w:szCs w:val="26"/>
        </w:rPr>
        <w:t xml:space="preserve">2.  </w:t>
      </w:r>
      <w:r w:rsidRPr="00F33DBD">
        <w:rPr>
          <w:b/>
          <w:sz w:val="26"/>
          <w:szCs w:val="26"/>
          <w:u w:val="single"/>
        </w:rPr>
        <w:t>Defendant</w:t>
      </w:r>
      <w:r w:rsidR="006665FF">
        <w:rPr>
          <w:b/>
          <w:sz w:val="26"/>
          <w:szCs w:val="26"/>
          <w:u w:val="single"/>
        </w:rPr>
        <w:t>’</w:t>
      </w:r>
      <w:r w:rsidRPr="00F33DBD">
        <w:rPr>
          <w:b/>
          <w:sz w:val="26"/>
          <w:szCs w:val="26"/>
          <w:u w:val="single"/>
        </w:rPr>
        <w:t>s responsive proposal shall correspond to Plaintiff</w:t>
      </w:r>
      <w:r w:rsidR="006665FF">
        <w:rPr>
          <w:b/>
          <w:sz w:val="26"/>
          <w:szCs w:val="26"/>
          <w:u w:val="single"/>
        </w:rPr>
        <w:t>’</w:t>
      </w:r>
      <w:r w:rsidRPr="00F33DBD">
        <w:rPr>
          <w:b/>
          <w:sz w:val="26"/>
          <w:szCs w:val="26"/>
          <w:u w:val="single"/>
        </w:rPr>
        <w:t xml:space="preserve">s proposal:  </w:t>
      </w:r>
    </w:p>
    <w:p w14:paraId="6F6417D3" w14:textId="6553D6DB"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33DBD">
        <w:rPr>
          <w:sz w:val="26"/>
          <w:szCs w:val="26"/>
        </w:rPr>
        <w:tab/>
      </w:r>
      <w:r w:rsidRPr="00F33DBD">
        <w:rPr>
          <w:sz w:val="26"/>
          <w:szCs w:val="26"/>
        </w:rPr>
        <w:tab/>
        <w:t>i.  Each factual statement shall admit or deny each separate sentence contained in the narrative statement of fact of Plaintiff, except in instance where a portion of a sentence can be admitted and a portion denied.  In those instances, Defendant shall state clearly the portion admitted and the portion denied.  Each separate sentence of Defendant</w:t>
      </w:r>
      <w:r w:rsidR="006665FF">
        <w:rPr>
          <w:sz w:val="26"/>
          <w:szCs w:val="26"/>
        </w:rPr>
        <w:t>’</w:t>
      </w:r>
      <w:r w:rsidRPr="00F33DBD">
        <w:rPr>
          <w:sz w:val="26"/>
          <w:szCs w:val="26"/>
        </w:rPr>
        <w:t>s response shall bear the same number as the corresponding sentence in Plaintiff</w:t>
      </w:r>
      <w:r w:rsidR="006665FF">
        <w:rPr>
          <w:sz w:val="26"/>
          <w:szCs w:val="26"/>
        </w:rPr>
        <w:t>’</w:t>
      </w:r>
      <w:r w:rsidRPr="00F33DBD">
        <w:rPr>
          <w:sz w:val="26"/>
          <w:szCs w:val="26"/>
        </w:rPr>
        <w:t>s narrative statements of facts.  In a separate portion of Defendant</w:t>
      </w:r>
      <w:r w:rsidR="006665FF">
        <w:rPr>
          <w:sz w:val="26"/>
          <w:szCs w:val="26"/>
        </w:rPr>
        <w:t>’</w:t>
      </w:r>
      <w:r w:rsidRPr="00F33DBD">
        <w:rPr>
          <w:sz w:val="26"/>
          <w:szCs w:val="26"/>
        </w:rPr>
        <w:t xml:space="preserve">s narrative </w:t>
      </w:r>
      <w:r w:rsidRPr="00F33DBD">
        <w:rPr>
          <w:sz w:val="26"/>
          <w:szCs w:val="26"/>
        </w:rPr>
        <w:lastRenderedPageBreak/>
        <w:t>statement of facts, shall set forth all affirmative matter of a factual nature relied upon by Defendant, constructed in the same manner as Plaintiff</w:t>
      </w:r>
      <w:r w:rsidR="006665FF">
        <w:rPr>
          <w:sz w:val="26"/>
          <w:szCs w:val="26"/>
        </w:rPr>
        <w:t>’</w:t>
      </w:r>
      <w:r w:rsidRPr="00F33DBD">
        <w:rPr>
          <w:sz w:val="26"/>
          <w:szCs w:val="26"/>
        </w:rPr>
        <w:t xml:space="preserve">s narrative statement of facts.  </w:t>
      </w:r>
    </w:p>
    <w:p w14:paraId="6DF2F0F0" w14:textId="7858A9EF"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33DBD">
        <w:rPr>
          <w:sz w:val="26"/>
          <w:szCs w:val="26"/>
        </w:rPr>
        <w:tab/>
      </w:r>
      <w:r w:rsidRPr="00F33DBD">
        <w:rPr>
          <w:sz w:val="26"/>
          <w:szCs w:val="26"/>
        </w:rPr>
        <w:tab/>
        <w:t>ii.  Defendant</w:t>
      </w:r>
      <w:r w:rsidR="006665FF">
        <w:rPr>
          <w:sz w:val="26"/>
          <w:szCs w:val="26"/>
        </w:rPr>
        <w:t>’</w:t>
      </w:r>
      <w:r w:rsidRPr="00F33DBD">
        <w:rPr>
          <w:sz w:val="26"/>
          <w:szCs w:val="26"/>
        </w:rPr>
        <w:t>s separate statement of proposed conclusions of law shall respond directly to Plaintiff</w:t>
      </w:r>
      <w:r w:rsidR="006665FF">
        <w:rPr>
          <w:sz w:val="26"/>
          <w:szCs w:val="26"/>
        </w:rPr>
        <w:t>’</w:t>
      </w:r>
      <w:r w:rsidRPr="00F33DBD">
        <w:rPr>
          <w:sz w:val="26"/>
          <w:szCs w:val="26"/>
        </w:rPr>
        <w:t>s legal contentions and shall contain such additional contentions of Defendant as may be necessary to demonstrate the non-liability of Defendant. Defendant</w:t>
      </w:r>
      <w:r w:rsidR="006665FF">
        <w:rPr>
          <w:sz w:val="26"/>
          <w:szCs w:val="26"/>
        </w:rPr>
        <w:t>’</w:t>
      </w:r>
      <w:r w:rsidRPr="00F33DBD">
        <w:rPr>
          <w:sz w:val="26"/>
          <w:szCs w:val="26"/>
        </w:rPr>
        <w:t xml:space="preserve">s statement of legal contentions shall be constructed in the same manner as is provided for the similar statement of Plaintiff. </w:t>
      </w:r>
    </w:p>
    <w:p w14:paraId="1C12079F" w14:textId="6B2F6C2B" w:rsidR="00FA4B49"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rFonts w:eastAsia="Times New Roman"/>
          <w:b/>
          <w:sz w:val="26"/>
          <w:szCs w:val="26"/>
        </w:rPr>
      </w:pPr>
      <w:r>
        <w:rPr>
          <w:rFonts w:eastAsia="Times New Roman"/>
          <w:sz w:val="26"/>
          <w:szCs w:val="26"/>
        </w:rPr>
        <w:tab/>
      </w:r>
      <w:r w:rsidR="00FA4B49" w:rsidRPr="00F33DBD">
        <w:rPr>
          <w:rFonts w:eastAsia="Times New Roman"/>
          <w:sz w:val="26"/>
          <w:szCs w:val="26"/>
        </w:rPr>
        <w:t>***</w:t>
      </w:r>
      <w:r>
        <w:rPr>
          <w:rFonts w:eastAsia="Times New Roman"/>
          <w:b/>
          <w:sz w:val="26"/>
          <w:szCs w:val="26"/>
        </w:rPr>
        <w:t xml:space="preserve">The Court is using an electronic system for submission </w:t>
      </w:r>
      <w:r w:rsidR="00B815AA" w:rsidRPr="00F33DBD">
        <w:rPr>
          <w:rFonts w:eastAsia="Times New Roman"/>
          <w:b/>
          <w:sz w:val="26"/>
          <w:szCs w:val="26"/>
        </w:rPr>
        <w:t xml:space="preserve">of exhibits.  While this system was developed for jury trials, the court will also utilize this system for bench trials.  The jury evidence recording system (JERS) allows the court to electronically review evidence (documentary, photo, or video/audio exhibits).  Attorneys must provide their trial exhibits in electronic format on a </w:t>
      </w:r>
      <w:r w:rsidR="006B0CBC">
        <w:rPr>
          <w:rFonts w:eastAsia="Times New Roman"/>
          <w:b/>
          <w:sz w:val="26"/>
          <w:szCs w:val="26"/>
        </w:rPr>
        <w:t>USB</w:t>
      </w:r>
      <w:r w:rsidR="00B815AA" w:rsidRPr="00F33DBD">
        <w:rPr>
          <w:rFonts w:eastAsia="Times New Roman"/>
          <w:b/>
          <w:sz w:val="26"/>
          <w:szCs w:val="26"/>
        </w:rPr>
        <w:t xml:space="preserve"> drive, </w:t>
      </w:r>
      <w:r w:rsidR="006B0CBC">
        <w:rPr>
          <w:rFonts w:eastAsia="Times New Roman"/>
          <w:b/>
          <w:sz w:val="26"/>
          <w:szCs w:val="26"/>
        </w:rPr>
        <w:t>DVD, or CD</w:t>
      </w:r>
      <w:r w:rsidR="00B815AA" w:rsidRPr="00F33DBD">
        <w:rPr>
          <w:rFonts w:eastAsia="Times New Roman"/>
          <w:b/>
          <w:sz w:val="26"/>
          <w:szCs w:val="26"/>
        </w:rPr>
        <w:t xml:space="preserve"> to the office of the clerk of court</w:t>
      </w:r>
      <w:r w:rsidR="00150A4F">
        <w:rPr>
          <w:rFonts w:eastAsia="Times New Roman"/>
          <w:b/>
          <w:sz w:val="26"/>
          <w:szCs w:val="26"/>
        </w:rPr>
        <w:t xml:space="preserve"> no later than </w:t>
      </w:r>
      <w:r w:rsidR="00150A4F" w:rsidRPr="00150A4F">
        <w:rPr>
          <w:rFonts w:eastAsia="Times New Roman"/>
          <w:b/>
          <w:sz w:val="26"/>
          <w:szCs w:val="26"/>
          <w:u w:val="single"/>
        </w:rPr>
        <w:t>8:30 a.m.</w:t>
      </w:r>
      <w:r w:rsidR="00B815AA" w:rsidRPr="00F33DBD">
        <w:rPr>
          <w:rFonts w:eastAsia="Times New Roman"/>
          <w:b/>
          <w:sz w:val="26"/>
          <w:szCs w:val="26"/>
        </w:rPr>
        <w:t xml:space="preserve"> five (5) days prior to the start of trial.  Counsel is required to provide their exhibits in the following electronic formats</w:t>
      </w:r>
      <w:r w:rsidR="00FA4B49" w:rsidRPr="00F33DBD">
        <w:rPr>
          <w:rFonts w:eastAsia="Times New Roman"/>
          <w:b/>
          <w:sz w:val="26"/>
          <w:szCs w:val="26"/>
        </w:rPr>
        <w:t>:</w:t>
      </w:r>
    </w:p>
    <w:p w14:paraId="7ABB2FE8" w14:textId="77777777" w:rsidR="00FA4B49" w:rsidRPr="00F33DBD" w:rsidRDefault="00FA4B49" w:rsidP="001157E6">
      <w:pPr>
        <w:widowControl/>
        <w:tabs>
          <w:tab w:val="left" w:pos="-1099"/>
        </w:tabs>
        <w:spacing w:line="480" w:lineRule="auto"/>
        <w:ind w:left="720"/>
        <w:jc w:val="both"/>
        <w:rPr>
          <w:sz w:val="26"/>
          <w:szCs w:val="26"/>
        </w:rPr>
      </w:pPr>
      <w:r w:rsidRPr="00F33DBD">
        <w:rPr>
          <w:sz w:val="26"/>
          <w:szCs w:val="26"/>
        </w:rPr>
        <w:t>•</w:t>
      </w:r>
      <w:r w:rsidR="00F33DBD">
        <w:rPr>
          <w:sz w:val="26"/>
          <w:szCs w:val="26"/>
        </w:rPr>
        <w:t xml:space="preserve">  </w:t>
      </w:r>
      <w:r w:rsidRPr="00F33DBD">
        <w:rPr>
          <w:sz w:val="26"/>
          <w:szCs w:val="26"/>
        </w:rPr>
        <w:t>Document and Photographs: .pdf, .jpg, .bmp, .tif, .gif</w:t>
      </w:r>
    </w:p>
    <w:p w14:paraId="7A29CC9E" w14:textId="77777777" w:rsidR="00FA4B49" w:rsidRPr="00F33DBD" w:rsidRDefault="00F33DBD" w:rsidP="001157E6">
      <w:pPr>
        <w:widowControl/>
        <w:tabs>
          <w:tab w:val="left" w:pos="-1099"/>
        </w:tabs>
        <w:spacing w:line="480" w:lineRule="auto"/>
        <w:ind w:left="720"/>
        <w:jc w:val="both"/>
        <w:rPr>
          <w:sz w:val="26"/>
          <w:szCs w:val="26"/>
        </w:rPr>
      </w:pPr>
      <w:r>
        <w:rPr>
          <w:sz w:val="26"/>
          <w:szCs w:val="26"/>
        </w:rPr>
        <w:t xml:space="preserve">•  </w:t>
      </w:r>
      <w:r w:rsidR="00FA4B49" w:rsidRPr="00F33DBD">
        <w:rPr>
          <w:sz w:val="26"/>
          <w:szCs w:val="26"/>
        </w:rPr>
        <w:t>Video and Audio Recordings: .avi, .wmv, .mpg, .mp3, .mp4, .wma, .wav</w:t>
      </w:r>
    </w:p>
    <w:p w14:paraId="309BB49F" w14:textId="16F956E9" w:rsidR="00FA4B49" w:rsidRDefault="00FA4B49" w:rsidP="001157E6">
      <w:pPr>
        <w:widowControl/>
        <w:tabs>
          <w:tab w:val="left" w:pos="-1099"/>
        </w:tabs>
        <w:spacing w:line="480" w:lineRule="auto"/>
        <w:jc w:val="both"/>
        <w:rPr>
          <w:sz w:val="26"/>
          <w:szCs w:val="26"/>
        </w:rPr>
      </w:pPr>
      <w:r w:rsidRPr="00F33DBD">
        <w:rPr>
          <w:sz w:val="26"/>
          <w:szCs w:val="26"/>
        </w:rPr>
        <w:t xml:space="preserve">Regarding the file size of electronic evidence, individual files should not exceed 500MB.  If possible, exhibits approaching or exceeding this size limit should be separated into multiple files.  </w:t>
      </w:r>
      <w:r w:rsidR="00B815AA" w:rsidRPr="00F33DBD">
        <w:rPr>
          <w:sz w:val="26"/>
          <w:szCs w:val="26"/>
        </w:rPr>
        <w:t>Parties may obtain additional information regarding the submission of electronic exhibits by contacting the clerk’s office at 307-433-2120</w:t>
      </w:r>
      <w:r w:rsidRPr="00F33DBD">
        <w:rPr>
          <w:sz w:val="26"/>
          <w:szCs w:val="26"/>
        </w:rPr>
        <w:t>.</w:t>
      </w:r>
      <w:r w:rsidRPr="00F33DBD">
        <w:rPr>
          <w:sz w:val="26"/>
          <w:szCs w:val="26"/>
        </w:rPr>
        <w:tab/>
      </w:r>
    </w:p>
    <w:p w14:paraId="7687F119" w14:textId="47D738B9" w:rsidR="00F75371" w:rsidRPr="00F33DBD" w:rsidRDefault="00F75371" w:rsidP="001157E6">
      <w:pPr>
        <w:widowControl/>
        <w:tabs>
          <w:tab w:val="left" w:pos="-1099"/>
        </w:tabs>
        <w:spacing w:line="480" w:lineRule="auto"/>
        <w:jc w:val="both"/>
        <w:rPr>
          <w:sz w:val="26"/>
          <w:szCs w:val="26"/>
        </w:rPr>
      </w:pPr>
      <w:r>
        <w:rPr>
          <w:rFonts w:eastAsia="Times New Roman"/>
          <w:color w:val="000000"/>
          <w:sz w:val="26"/>
          <w:szCs w:val="26"/>
        </w:rPr>
        <w:lastRenderedPageBreak/>
        <w:t>Parties may request to test courtroom technology (and Realtime, when requested) or otherwise familiarize themselves and witnesses with the courtroom before trial by contacting the Courtroom Deputy, Abby Logan.</w:t>
      </w:r>
      <w:r w:rsidRPr="00F94748">
        <w:rPr>
          <w:rFonts w:eastAsia="Times New Roman"/>
          <w:sz w:val="26"/>
          <w:szCs w:val="26"/>
        </w:rPr>
        <w:tab/>
      </w:r>
    </w:p>
    <w:p w14:paraId="606D0EE7"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F33DBD">
        <w:rPr>
          <w:sz w:val="26"/>
          <w:szCs w:val="26"/>
        </w:rPr>
        <w:tab/>
      </w:r>
      <w:r w:rsidRPr="00F33DBD">
        <w:rPr>
          <w:b/>
          <w:sz w:val="26"/>
          <w:szCs w:val="26"/>
        </w:rPr>
        <w:t xml:space="preserve">K.  </w:t>
      </w:r>
      <w:r w:rsidRPr="00F33DBD">
        <w:rPr>
          <w:b/>
          <w:iCs/>
          <w:sz w:val="26"/>
          <w:szCs w:val="26"/>
        </w:rPr>
        <w:t>AMENDMENTS TO PLEADINGS</w:t>
      </w:r>
      <w:r w:rsidRPr="00F33DBD">
        <w:rPr>
          <w:sz w:val="26"/>
          <w:szCs w:val="26"/>
        </w:rPr>
        <w:t xml:space="preserve">: </w:t>
      </w:r>
      <w:bookmarkStart w:id="7" w:name="_Hlk32242314"/>
      <w:r w:rsidRPr="00F33DBD">
        <w:rPr>
          <w:sz w:val="26"/>
          <w:szCs w:val="26"/>
        </w:rPr>
        <w:t>There were no requests to amend the pleadings. (Or) The following order was made with regard to amendments to the pleadings: ______ [state].</w:t>
      </w:r>
      <w:bookmarkEnd w:id="7"/>
    </w:p>
    <w:p w14:paraId="52E19746"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b/>
          <w:sz w:val="26"/>
          <w:szCs w:val="26"/>
        </w:rPr>
        <w:t xml:space="preserve">L.  </w:t>
      </w:r>
      <w:r w:rsidRPr="00F33DBD">
        <w:rPr>
          <w:b/>
          <w:iCs/>
          <w:sz w:val="26"/>
          <w:szCs w:val="26"/>
        </w:rPr>
        <w:t>OTHER MATTERS</w:t>
      </w:r>
      <w:r w:rsidRPr="00F33DBD">
        <w:rPr>
          <w:b/>
          <w:sz w:val="26"/>
          <w:szCs w:val="26"/>
        </w:rPr>
        <w:t>:</w:t>
      </w:r>
      <w:r w:rsidRPr="00F33DBD">
        <w:rPr>
          <w:sz w:val="26"/>
          <w:szCs w:val="26"/>
        </w:rPr>
        <w:t xml:space="preserve"> The following additional matters to aid in the disposition of the action were determined. </w:t>
      </w:r>
    </w:p>
    <w:p w14:paraId="33752CBA" w14:textId="77777777" w:rsidR="00F33DBD" w:rsidRDefault="00F33DBD" w:rsidP="001157E6">
      <w:pPr>
        <w:widowControl/>
        <w:spacing w:line="480" w:lineRule="auto"/>
        <w:jc w:val="both"/>
        <w:rPr>
          <w:sz w:val="26"/>
          <w:szCs w:val="26"/>
        </w:rPr>
      </w:pPr>
      <w:r w:rsidRPr="00F33DBD">
        <w:rPr>
          <w:sz w:val="26"/>
          <w:szCs w:val="26"/>
        </w:rPr>
        <w:t>1.</w:t>
      </w:r>
      <w:r w:rsidRPr="00F33DBD">
        <w:rPr>
          <w:sz w:val="26"/>
          <w:szCs w:val="26"/>
        </w:rPr>
        <w:tab/>
      </w:r>
      <w:r w:rsidRPr="00F33DBD">
        <w:rPr>
          <w:sz w:val="26"/>
          <w:szCs w:val="26"/>
          <w:u w:val="single"/>
        </w:rPr>
        <w:t>Openings and Closings</w:t>
      </w:r>
      <w:r w:rsidRPr="00F33DBD">
        <w:rPr>
          <w:sz w:val="26"/>
          <w:szCs w:val="26"/>
        </w:rPr>
        <w:t xml:space="preserve">:  Each side will be given __ minutes for opening statements.  Each side will be given __ minutes for closing arguments. </w:t>
      </w:r>
    </w:p>
    <w:p w14:paraId="31419C4F" w14:textId="77777777" w:rsidR="005F4DF9" w:rsidRPr="00F33DBD" w:rsidRDefault="005F4DF9" w:rsidP="001157E6">
      <w:pPr>
        <w:widowControl/>
        <w:spacing w:line="480" w:lineRule="auto"/>
        <w:jc w:val="both"/>
        <w:rPr>
          <w:sz w:val="26"/>
          <w:szCs w:val="26"/>
        </w:rPr>
      </w:pPr>
    </w:p>
    <w:p w14:paraId="3D165A24" w14:textId="77777777" w:rsidR="00F33DBD" w:rsidRPr="00F33DBD" w:rsidRDefault="00F33DBD" w:rsidP="001157E6">
      <w:pPr>
        <w:widowControl/>
        <w:spacing w:line="480" w:lineRule="auto"/>
        <w:jc w:val="both"/>
        <w:rPr>
          <w:sz w:val="26"/>
          <w:szCs w:val="26"/>
        </w:rPr>
      </w:pPr>
      <w:r w:rsidRPr="00F33DBD">
        <w:rPr>
          <w:sz w:val="26"/>
          <w:szCs w:val="26"/>
        </w:rPr>
        <w:t>2.</w:t>
      </w:r>
      <w:r w:rsidRPr="00F33DBD">
        <w:rPr>
          <w:sz w:val="26"/>
          <w:szCs w:val="26"/>
        </w:rPr>
        <w:tab/>
      </w:r>
      <w:r w:rsidRPr="00F33DBD">
        <w:rPr>
          <w:sz w:val="26"/>
          <w:szCs w:val="26"/>
          <w:u w:val="single"/>
        </w:rPr>
        <w:t>Pending Motions</w:t>
      </w:r>
      <w:r w:rsidRPr="00F33DBD">
        <w:rPr>
          <w:sz w:val="26"/>
          <w:szCs w:val="26"/>
        </w:rPr>
        <w:t xml:space="preserve">: </w:t>
      </w:r>
    </w:p>
    <w:p w14:paraId="1D8CEFF2" w14:textId="77777777" w:rsidR="00F33DBD" w:rsidRDefault="00F33DBD" w:rsidP="001157E6">
      <w:pPr>
        <w:widowControl/>
        <w:numPr>
          <w:ilvl w:val="0"/>
          <w:numId w:val="6"/>
        </w:numPr>
        <w:spacing w:line="480" w:lineRule="auto"/>
        <w:contextualSpacing/>
        <w:jc w:val="both"/>
        <w:rPr>
          <w:sz w:val="26"/>
          <w:szCs w:val="26"/>
        </w:rPr>
      </w:pPr>
    </w:p>
    <w:p w14:paraId="42DDDAB9" w14:textId="77777777" w:rsidR="00F33DBD" w:rsidRPr="00F33DBD" w:rsidRDefault="00F33DBD" w:rsidP="001157E6">
      <w:pPr>
        <w:widowControl/>
        <w:numPr>
          <w:ilvl w:val="0"/>
          <w:numId w:val="6"/>
        </w:numPr>
        <w:spacing w:line="480" w:lineRule="auto"/>
        <w:contextualSpacing/>
        <w:jc w:val="both"/>
        <w:rPr>
          <w:sz w:val="26"/>
          <w:szCs w:val="26"/>
        </w:rPr>
      </w:pPr>
    </w:p>
    <w:p w14:paraId="541CD3CE" w14:textId="2A8B8F38" w:rsidR="00512BFB" w:rsidRPr="00F33DBD" w:rsidRDefault="00F33DBD" w:rsidP="001157E6">
      <w:pPr>
        <w:widowControl/>
        <w:tabs>
          <w:tab w:val="left" w:pos="-1099"/>
        </w:tabs>
        <w:spacing w:line="480" w:lineRule="auto"/>
        <w:jc w:val="both"/>
        <w:rPr>
          <w:sz w:val="26"/>
          <w:szCs w:val="26"/>
        </w:rPr>
      </w:pPr>
      <w:r w:rsidRPr="001157A2">
        <w:rPr>
          <w:b/>
          <w:sz w:val="26"/>
          <w:szCs w:val="26"/>
        </w:rPr>
        <w:t xml:space="preserve">M.  </w:t>
      </w:r>
      <w:r w:rsidRPr="001157A2">
        <w:rPr>
          <w:b/>
          <w:iCs/>
          <w:sz w:val="26"/>
          <w:szCs w:val="26"/>
        </w:rPr>
        <w:t>MODIFICATIONS</w:t>
      </w:r>
      <w:r w:rsidR="00D76B89">
        <w:rPr>
          <w:b/>
          <w:iCs/>
          <w:sz w:val="26"/>
          <w:szCs w:val="26"/>
        </w:rPr>
        <w:t>/</w:t>
      </w:r>
      <w:r w:rsidRPr="001157A2">
        <w:rPr>
          <w:b/>
          <w:iCs/>
          <w:sz w:val="26"/>
          <w:szCs w:val="26"/>
        </w:rPr>
        <w:t>INTERPRETATION</w:t>
      </w:r>
      <w:r w:rsidRPr="001157A2">
        <w:rPr>
          <w:b/>
          <w:sz w:val="26"/>
          <w:szCs w:val="26"/>
        </w:rPr>
        <w:t>:</w:t>
      </w:r>
      <w:r w:rsidRPr="00BA69CC">
        <w:rPr>
          <w:sz w:val="26"/>
          <w:szCs w:val="26"/>
        </w:rPr>
        <w:t xml:space="preserve">  </w:t>
      </w:r>
      <w:r w:rsidR="00512BFB" w:rsidRPr="00F33DBD">
        <w:rPr>
          <w:sz w:val="26"/>
          <w:szCs w:val="26"/>
        </w:rPr>
        <w:t>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70F6758D" w14:textId="62B64264" w:rsidR="00F33DBD" w:rsidRPr="00F33DBD" w:rsidRDefault="00F33DBD" w:rsidP="001157E6">
      <w:pPr>
        <w:widowControl/>
        <w:spacing w:line="480" w:lineRule="auto"/>
        <w:jc w:val="both"/>
        <w:rPr>
          <w:sz w:val="26"/>
          <w:szCs w:val="26"/>
        </w:rPr>
      </w:pPr>
      <w:r w:rsidRPr="00F33DBD">
        <w:rPr>
          <w:b/>
          <w:sz w:val="26"/>
          <w:szCs w:val="26"/>
        </w:rPr>
        <w:lastRenderedPageBreak/>
        <w:t xml:space="preserve">N.  </w:t>
      </w:r>
      <w:r w:rsidRPr="00F33DBD">
        <w:rPr>
          <w:b/>
          <w:iCs/>
          <w:sz w:val="26"/>
          <w:szCs w:val="26"/>
        </w:rPr>
        <w:t>WITNESS STATEMENTS</w:t>
      </w:r>
      <w:r w:rsidRPr="00F33DBD">
        <w:rPr>
          <w:b/>
          <w:sz w:val="26"/>
          <w:szCs w:val="26"/>
        </w:rPr>
        <w:t>:</w:t>
      </w:r>
      <w:r w:rsidRPr="00F33DBD">
        <w:rPr>
          <w:sz w:val="26"/>
          <w:szCs w:val="26"/>
        </w:rPr>
        <w:t xml:space="preserve">  </w:t>
      </w:r>
      <w:r w:rsidR="00BF4134">
        <w:rPr>
          <w:sz w:val="26"/>
          <w:szCs w:val="26"/>
        </w:rPr>
        <w:t xml:space="preserve">All timely-filed </w:t>
      </w:r>
      <w:r w:rsidRPr="00F33DBD">
        <w:rPr>
          <w:sz w:val="26"/>
          <w:szCs w:val="26"/>
        </w:rPr>
        <w:t xml:space="preserve">Witness Statements shall be used at trial in accordance with </w:t>
      </w:r>
      <w:r w:rsidR="00BF4134">
        <w:rPr>
          <w:rFonts w:eastAsia="Times New Roman"/>
          <w:sz w:val="26"/>
          <w:szCs w:val="26"/>
        </w:rPr>
        <w:t>the</w:t>
      </w:r>
      <w:r w:rsidR="00BF4134" w:rsidRPr="007A09E2">
        <w:rPr>
          <w:rFonts w:eastAsia="Times New Roman"/>
          <w:sz w:val="26"/>
          <w:szCs w:val="26"/>
        </w:rPr>
        <w:t xml:space="preserve"> Procedure for Presentation of Direct Testimony by Witness Statement</w:t>
      </w:r>
      <w:r w:rsidR="00BF4134">
        <w:rPr>
          <w:rFonts w:eastAsia="Times New Roman"/>
          <w:sz w:val="26"/>
          <w:szCs w:val="26"/>
        </w:rPr>
        <w:t>, available on the Judge’s webpage and incorporated here:</w:t>
      </w:r>
      <w:r w:rsidRPr="00F33DBD">
        <w:rPr>
          <w:sz w:val="26"/>
          <w:szCs w:val="26"/>
        </w:rPr>
        <w:t xml:space="preserve"> </w:t>
      </w:r>
    </w:p>
    <w:p w14:paraId="3A089BC2" w14:textId="45878CFA" w:rsidR="00F33DBD" w:rsidRPr="00F33DBD" w:rsidRDefault="00F33DBD" w:rsidP="001157E6">
      <w:pPr>
        <w:widowControl/>
        <w:spacing w:line="480" w:lineRule="auto"/>
        <w:jc w:val="both"/>
        <w:rPr>
          <w:sz w:val="26"/>
          <w:szCs w:val="26"/>
        </w:rPr>
      </w:pPr>
      <w:r w:rsidRPr="00F33DBD">
        <w:rPr>
          <w:bCs/>
          <w:sz w:val="26"/>
          <w:szCs w:val="26"/>
        </w:rPr>
        <w:t>1.</w:t>
      </w:r>
      <w:r w:rsidRPr="00F33DBD">
        <w:rPr>
          <w:b/>
          <w:bCs/>
          <w:sz w:val="26"/>
          <w:szCs w:val="26"/>
        </w:rPr>
        <w:t xml:space="preserve">  </w:t>
      </w:r>
      <w:r w:rsidRPr="00F33DBD">
        <w:rPr>
          <w:bCs/>
          <w:sz w:val="26"/>
          <w:szCs w:val="26"/>
          <w:u w:val="single"/>
        </w:rPr>
        <w:t>Form of Statement</w:t>
      </w:r>
      <w:r w:rsidRPr="00F33DBD">
        <w:rPr>
          <w:sz w:val="26"/>
          <w:szCs w:val="26"/>
        </w:rPr>
        <w:t>:  For each witness whose direct testimony will be presented in statement form, counsel shall prepare a statement setting forth in declaratory form all of the facts to which that witness will testify.  The facts shall be stated in a narrative form, not by question and answer.  The statement shall contain all of that witness</w:t>
      </w:r>
      <w:r w:rsidR="006665FF">
        <w:rPr>
          <w:sz w:val="26"/>
          <w:szCs w:val="26"/>
        </w:rPr>
        <w:t>’</w:t>
      </w:r>
      <w:r w:rsidRPr="00F33DBD">
        <w:rPr>
          <w:sz w:val="26"/>
          <w:szCs w:val="26"/>
        </w:rPr>
        <w:t xml:space="preserve">s direct testimony so that a person reading it will know all of the relevant facts to which the witness would testify.  It shall not be sworn or notarized. </w:t>
      </w:r>
    </w:p>
    <w:p w14:paraId="774C2CED" w14:textId="77777777" w:rsidR="00F33DBD" w:rsidRPr="00F33DBD" w:rsidRDefault="00F33DBD" w:rsidP="001157E6">
      <w:pPr>
        <w:widowControl/>
        <w:spacing w:line="480" w:lineRule="auto"/>
        <w:jc w:val="both"/>
        <w:rPr>
          <w:sz w:val="26"/>
          <w:szCs w:val="26"/>
        </w:rPr>
      </w:pPr>
      <w:r w:rsidRPr="00F33DBD">
        <w:rPr>
          <w:bCs/>
          <w:sz w:val="26"/>
          <w:szCs w:val="26"/>
        </w:rPr>
        <w:t xml:space="preserve">2.  </w:t>
      </w:r>
      <w:r w:rsidRPr="00F33DBD">
        <w:rPr>
          <w:bCs/>
          <w:sz w:val="26"/>
          <w:szCs w:val="26"/>
          <w:u w:val="single"/>
        </w:rPr>
        <w:t>Use of Statements</w:t>
      </w:r>
      <w:r w:rsidRPr="00F33DBD">
        <w:rPr>
          <w:sz w:val="26"/>
          <w:szCs w:val="26"/>
        </w:rPr>
        <w:t xml:space="preserve">:  At trial, each witness whose direct testimony has previously been submitted in statement form shall take the stand and under oath shall adopt the statement as true and correct.  The party offering that witness shall then offer the statement as an exhibit, subject to appropriate objections by the opposing party on which the court will then rule. </w:t>
      </w:r>
    </w:p>
    <w:p w14:paraId="40647CEE" w14:textId="77777777" w:rsidR="00F33DBD" w:rsidRPr="00F33DBD" w:rsidRDefault="00F33DBD" w:rsidP="001157E6">
      <w:pPr>
        <w:widowControl/>
        <w:spacing w:line="480" w:lineRule="auto"/>
        <w:jc w:val="both"/>
        <w:rPr>
          <w:sz w:val="26"/>
          <w:szCs w:val="26"/>
        </w:rPr>
      </w:pPr>
      <w:r w:rsidRPr="00F33DBD">
        <w:rPr>
          <w:sz w:val="26"/>
          <w:szCs w:val="26"/>
        </w:rPr>
        <w:t xml:space="preserve">3. </w:t>
      </w:r>
      <w:r w:rsidRPr="00F33DBD">
        <w:rPr>
          <w:sz w:val="26"/>
          <w:szCs w:val="26"/>
          <w:u w:val="single"/>
        </w:rPr>
        <w:t>Supplementing Statements</w:t>
      </w:r>
      <w:r w:rsidRPr="00F33DBD">
        <w:rPr>
          <w:sz w:val="26"/>
          <w:szCs w:val="26"/>
        </w:rPr>
        <w:t xml:space="preserve">:  The witness will then be allowed to supplement his/her statement by any additional live direct testimony considered necessary by counsel. </w:t>
      </w:r>
    </w:p>
    <w:p w14:paraId="6A19819D" w14:textId="77777777" w:rsidR="00F33DBD" w:rsidRPr="00F33DBD" w:rsidRDefault="00F33DBD" w:rsidP="001157E6">
      <w:pPr>
        <w:widowControl/>
        <w:spacing w:line="480" w:lineRule="auto"/>
        <w:jc w:val="both"/>
        <w:rPr>
          <w:sz w:val="26"/>
          <w:szCs w:val="26"/>
        </w:rPr>
      </w:pPr>
      <w:r w:rsidRPr="00F33DBD">
        <w:rPr>
          <w:sz w:val="26"/>
          <w:szCs w:val="26"/>
        </w:rPr>
        <w:t xml:space="preserve">4.  </w:t>
      </w:r>
      <w:r w:rsidRPr="00F33DBD">
        <w:rPr>
          <w:sz w:val="26"/>
          <w:szCs w:val="26"/>
          <w:u w:val="single"/>
        </w:rPr>
        <w:t>Cross-Examination</w:t>
      </w:r>
      <w:r w:rsidRPr="00F33DBD">
        <w:rPr>
          <w:sz w:val="26"/>
          <w:szCs w:val="26"/>
        </w:rPr>
        <w:t xml:space="preserve">:  Thereafter cross-examination shall proceed in the ordinary course, followed by redirect, etc. </w:t>
      </w:r>
    </w:p>
    <w:p w14:paraId="6F8E44FD"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bCs/>
          <w:sz w:val="26"/>
          <w:szCs w:val="26"/>
        </w:rPr>
        <w:t xml:space="preserve">5.  </w:t>
      </w:r>
      <w:r w:rsidRPr="00F33DBD">
        <w:rPr>
          <w:bCs/>
          <w:sz w:val="26"/>
          <w:szCs w:val="26"/>
          <w:u w:val="single"/>
        </w:rPr>
        <w:t>Exceptions to the Use of Statements</w:t>
      </w:r>
      <w:r w:rsidRPr="00F33DBD">
        <w:rPr>
          <w:sz w:val="26"/>
          <w:szCs w:val="26"/>
        </w:rPr>
        <w:t>:  Statements will be required of the parties and other witnesses under their control, such as employees, contractors, experts, associates, etc.  They are not to be used for adverse parties or for persons whose attendance is compelled by subpoena.</w:t>
      </w:r>
    </w:p>
    <w:p w14:paraId="3FF99FC3"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bCs/>
          <w:sz w:val="26"/>
          <w:szCs w:val="26"/>
        </w:rPr>
        <w:lastRenderedPageBreak/>
        <w:t xml:space="preserve">6.  </w:t>
      </w:r>
      <w:r w:rsidRPr="00F33DBD">
        <w:rPr>
          <w:bCs/>
          <w:sz w:val="26"/>
          <w:szCs w:val="26"/>
          <w:u w:val="single"/>
        </w:rPr>
        <w:t>Exhibits Not Attached to Witness Statements</w:t>
      </w:r>
      <w:r w:rsidRPr="00F33DBD">
        <w:rPr>
          <w:bCs/>
          <w:sz w:val="26"/>
          <w:szCs w:val="26"/>
        </w:rPr>
        <w:t>:</w:t>
      </w:r>
      <w:r w:rsidRPr="00F33DBD">
        <w:rPr>
          <w:sz w:val="26"/>
          <w:szCs w:val="26"/>
        </w:rPr>
        <w:t xml:space="preserve">  Documents to be offered as exhibits shall not be attached to witness statements but shall be pre-marked and exchanged along with other proposed exhibits in the usual fashion.</w:t>
      </w:r>
    </w:p>
    <w:p w14:paraId="6672CD6F" w14:textId="77777777" w:rsidR="00F33DBD" w:rsidRPr="00F33DBD" w:rsidRDefault="00F33DBD" w:rsidP="001157E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b/>
          <w:iCs/>
          <w:sz w:val="26"/>
          <w:szCs w:val="26"/>
        </w:rPr>
        <w:t>O.  TRIAL SETTING</w:t>
      </w:r>
      <w:r w:rsidRPr="00F33DBD">
        <w:rPr>
          <w:b/>
          <w:sz w:val="26"/>
          <w:szCs w:val="26"/>
        </w:rPr>
        <w:t>:</w:t>
      </w:r>
      <w:r w:rsidRPr="00F33DBD">
        <w:rPr>
          <w:sz w:val="26"/>
          <w:szCs w:val="26"/>
        </w:rPr>
        <w:t xml:space="preserve">  The case is set for a bench trial on __________, starting at ____ a.m./p.m., in Cheyenne, Wyoming.  </w:t>
      </w:r>
    </w:p>
    <w:p w14:paraId="5D40141B" w14:textId="77777777" w:rsidR="005F4DF9" w:rsidRDefault="00F33DBD" w:rsidP="005F4DF9">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F33DBD">
        <w:rPr>
          <w:b/>
          <w:sz w:val="26"/>
          <w:szCs w:val="26"/>
        </w:rPr>
        <w:t xml:space="preserve">P.  </w:t>
      </w:r>
      <w:r w:rsidRPr="00F33DBD">
        <w:rPr>
          <w:b/>
          <w:iCs/>
          <w:sz w:val="26"/>
          <w:szCs w:val="26"/>
        </w:rPr>
        <w:t>MEMORANDUM</w:t>
      </w:r>
      <w:r w:rsidRPr="00F33DBD">
        <w:rPr>
          <w:sz w:val="26"/>
          <w:szCs w:val="26"/>
        </w:rPr>
        <w:t>:  Estimated length of trial is ________.  Possibility of settlement of this case is considered [good] [fair] [poor].</w:t>
      </w:r>
    </w:p>
    <w:p w14:paraId="7E504884" w14:textId="77777777" w:rsidR="005F4DF9" w:rsidRDefault="005F4DF9" w:rsidP="005F4DF9">
      <w:pPr>
        <w:widowControl/>
        <w:tabs>
          <w:tab w:val="left" w:pos="-1099"/>
          <w:tab w:val="left" w:pos="-720"/>
          <w:tab w:val="left" w:pos="0"/>
          <w:tab w:val="left" w:pos="720"/>
          <w:tab w:val="left" w:pos="1440"/>
          <w:tab w:val="left" w:pos="2160"/>
          <w:tab w:val="left" w:pos="3600"/>
        </w:tabs>
        <w:spacing w:line="480" w:lineRule="auto"/>
        <w:jc w:val="both"/>
        <w:rPr>
          <w:sz w:val="26"/>
          <w:szCs w:val="26"/>
        </w:rPr>
      </w:pPr>
    </w:p>
    <w:p w14:paraId="68FAE1B1" w14:textId="77777777" w:rsidR="005F4DF9" w:rsidRPr="00F33DBD" w:rsidRDefault="005F4DF9" w:rsidP="005F4DF9">
      <w:pPr>
        <w:widowControl/>
        <w:tabs>
          <w:tab w:val="left" w:pos="-1099"/>
          <w:tab w:val="left" w:pos="-720"/>
          <w:tab w:val="left" w:pos="0"/>
          <w:tab w:val="left" w:pos="720"/>
          <w:tab w:val="left" w:pos="1440"/>
          <w:tab w:val="left" w:pos="2160"/>
          <w:tab w:val="left" w:pos="3600"/>
        </w:tabs>
        <w:spacing w:line="480" w:lineRule="auto"/>
        <w:jc w:val="both"/>
        <w:rPr>
          <w:sz w:val="26"/>
          <w:szCs w:val="26"/>
        </w:rPr>
      </w:pPr>
    </w:p>
    <w:p w14:paraId="7BB1394F" w14:textId="77777777" w:rsidR="00512BFB" w:rsidRPr="00F33DBD" w:rsidRDefault="00512BFB" w:rsidP="001157E6">
      <w:pPr>
        <w:widowControl/>
        <w:tabs>
          <w:tab w:val="left" w:pos="-1099"/>
          <w:tab w:val="left" w:pos="-720"/>
          <w:tab w:val="left" w:pos="0"/>
          <w:tab w:val="left" w:pos="720"/>
          <w:tab w:val="left" w:pos="1440"/>
          <w:tab w:val="left" w:pos="2160"/>
          <w:tab w:val="left" w:pos="3600"/>
        </w:tabs>
        <w:jc w:val="both"/>
        <w:rPr>
          <w:sz w:val="26"/>
          <w:szCs w:val="26"/>
        </w:rPr>
      </w:pPr>
      <w:r w:rsidRPr="00F33DBD">
        <w:rPr>
          <w:sz w:val="26"/>
          <w:szCs w:val="26"/>
        </w:rPr>
        <w:t>D</w:t>
      </w:r>
      <w:r w:rsidR="00F33DBD">
        <w:rPr>
          <w:sz w:val="26"/>
          <w:szCs w:val="26"/>
        </w:rPr>
        <w:t xml:space="preserve">ated this___ </w:t>
      </w:r>
      <w:r w:rsidRPr="00F33DBD">
        <w:rPr>
          <w:sz w:val="26"/>
          <w:szCs w:val="26"/>
        </w:rPr>
        <w:t>day of ________</w:t>
      </w:r>
      <w:r w:rsidR="00F33DBD">
        <w:rPr>
          <w:sz w:val="26"/>
          <w:szCs w:val="26"/>
        </w:rPr>
        <w:t>______</w:t>
      </w:r>
      <w:r w:rsidRPr="00F33DBD">
        <w:rPr>
          <w:sz w:val="26"/>
          <w:szCs w:val="26"/>
        </w:rPr>
        <w:t>, 20____.</w:t>
      </w:r>
    </w:p>
    <w:p w14:paraId="58F08F1F"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7200"/>
        <w:jc w:val="both"/>
        <w:rPr>
          <w:sz w:val="26"/>
          <w:szCs w:val="26"/>
        </w:rPr>
      </w:pPr>
    </w:p>
    <w:p w14:paraId="1FAF892E"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2C2E7949"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0DEFBB9E" w14:textId="77777777" w:rsidR="00512BFB" w:rsidRPr="00F33DBD" w:rsidRDefault="00327580" w:rsidP="001157E6">
      <w:pPr>
        <w:widowControl/>
        <w:tabs>
          <w:tab w:val="left" w:pos="-1099"/>
          <w:tab w:val="left" w:pos="-720"/>
          <w:tab w:val="left" w:pos="0"/>
          <w:tab w:val="left" w:pos="720"/>
          <w:tab w:val="left" w:pos="1440"/>
          <w:tab w:val="left" w:pos="2160"/>
          <w:tab w:val="left" w:pos="3600"/>
        </w:tabs>
        <w:spacing w:line="14" w:lineRule="exact"/>
        <w:ind w:left="4320" w:firstLine="0"/>
        <w:jc w:val="both"/>
        <w:rPr>
          <w:sz w:val="26"/>
          <w:szCs w:val="26"/>
        </w:rPr>
      </w:pPr>
      <w:r w:rsidRPr="00F33DBD">
        <w:rPr>
          <w:noProof/>
          <w:sz w:val="26"/>
          <w:szCs w:val="26"/>
        </w:rPr>
        <mc:AlternateContent>
          <mc:Choice Requires="wps">
            <w:drawing>
              <wp:anchor distT="0" distB="0" distL="114300" distR="114300" simplePos="0" relativeHeight="251651072" behindDoc="1" locked="1" layoutInCell="0" allowOverlap="1" wp14:anchorId="053F823D" wp14:editId="70741C20">
                <wp:simplePos x="0" y="0"/>
                <wp:positionH relativeFrom="page">
                  <wp:posOffset>3200400</wp:posOffset>
                </wp:positionH>
                <wp:positionV relativeFrom="paragraph">
                  <wp:posOffset>0</wp:posOffset>
                </wp:positionV>
                <wp:extent cx="2743200" cy="8890"/>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F574" id="Rectangle 5" o:spid="_x0000_s1026" style="position:absolute;margin-left:252pt;margin-top:0;width:3in;height:.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V5Q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" o:allowincell="f" fillcolor="black" stroked="f" strokeweight="0">
                <w10:wrap anchorx="page"/>
                <w10:anchorlock/>
              </v:rect>
            </w:pict>
          </mc:Fallback>
        </mc:AlternateContent>
      </w:r>
    </w:p>
    <w:p w14:paraId="40FD448F"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left="3600" w:firstLine="0"/>
        <w:jc w:val="both"/>
        <w:rPr>
          <w:sz w:val="26"/>
          <w:szCs w:val="26"/>
        </w:rPr>
      </w:pPr>
      <w:r w:rsidRPr="00F33DBD">
        <w:rPr>
          <w:sz w:val="26"/>
          <w:szCs w:val="26"/>
        </w:rPr>
        <w:t>NANCY D. FREUDENTHAL</w:t>
      </w:r>
    </w:p>
    <w:p w14:paraId="4F3C0993" w14:textId="7722777E" w:rsidR="00512BFB" w:rsidRPr="00F33DBD" w:rsidRDefault="00512BFB" w:rsidP="001157E6">
      <w:pPr>
        <w:widowControl/>
        <w:tabs>
          <w:tab w:val="left" w:pos="-1099"/>
          <w:tab w:val="left" w:pos="-720"/>
          <w:tab w:val="left" w:pos="0"/>
          <w:tab w:val="left" w:pos="720"/>
          <w:tab w:val="left" w:pos="1440"/>
          <w:tab w:val="left" w:pos="2160"/>
          <w:tab w:val="left" w:pos="3600"/>
        </w:tabs>
        <w:ind w:firstLine="3600"/>
        <w:jc w:val="both"/>
        <w:rPr>
          <w:sz w:val="26"/>
          <w:szCs w:val="26"/>
        </w:rPr>
      </w:pPr>
      <w:r w:rsidRPr="00F33DBD">
        <w:rPr>
          <w:sz w:val="26"/>
          <w:szCs w:val="26"/>
        </w:rPr>
        <w:t xml:space="preserve">UNITED STATES </w:t>
      </w:r>
      <w:r w:rsidR="006665FF">
        <w:rPr>
          <w:sz w:val="26"/>
          <w:szCs w:val="26"/>
        </w:rPr>
        <w:t xml:space="preserve">SENIOR </w:t>
      </w:r>
      <w:r w:rsidRPr="00F33DBD">
        <w:rPr>
          <w:sz w:val="26"/>
          <w:szCs w:val="26"/>
        </w:rPr>
        <w:t>DISTRICT JUDGE</w:t>
      </w:r>
    </w:p>
    <w:p w14:paraId="4D482E42"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65237C5B"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1D669BDB"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r w:rsidRPr="00F33DBD">
        <w:rPr>
          <w:sz w:val="26"/>
          <w:szCs w:val="26"/>
        </w:rPr>
        <w:t>Approved as to form:</w:t>
      </w:r>
    </w:p>
    <w:p w14:paraId="0475F083"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3B987DCC"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r w:rsidRPr="00F33DBD">
        <w:rPr>
          <w:sz w:val="26"/>
          <w:szCs w:val="26"/>
        </w:rPr>
        <w:t>______________________</w:t>
      </w:r>
    </w:p>
    <w:p w14:paraId="641EDB64"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r w:rsidRPr="00F33DBD">
        <w:rPr>
          <w:sz w:val="26"/>
          <w:szCs w:val="26"/>
        </w:rPr>
        <w:t>Counsel for Plaintiff(s)</w:t>
      </w:r>
    </w:p>
    <w:p w14:paraId="0ED374D5"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p>
    <w:p w14:paraId="6135B943"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r w:rsidRPr="00F33DBD">
        <w:rPr>
          <w:sz w:val="26"/>
          <w:szCs w:val="26"/>
        </w:rPr>
        <w:t>______________________</w:t>
      </w:r>
    </w:p>
    <w:p w14:paraId="65112DC8" w14:textId="77777777" w:rsidR="00512BFB" w:rsidRPr="00F33DBD" w:rsidRDefault="00512BFB" w:rsidP="001157E6">
      <w:pPr>
        <w:widowControl/>
        <w:tabs>
          <w:tab w:val="left" w:pos="-1099"/>
          <w:tab w:val="left" w:pos="-720"/>
          <w:tab w:val="left" w:pos="0"/>
          <w:tab w:val="left" w:pos="720"/>
          <w:tab w:val="left" w:pos="1440"/>
          <w:tab w:val="left" w:pos="2160"/>
          <w:tab w:val="left" w:pos="3600"/>
        </w:tabs>
        <w:ind w:firstLine="0"/>
        <w:jc w:val="both"/>
        <w:rPr>
          <w:sz w:val="26"/>
          <w:szCs w:val="26"/>
        </w:rPr>
      </w:pPr>
      <w:r w:rsidRPr="00F33DBD">
        <w:rPr>
          <w:sz w:val="26"/>
          <w:szCs w:val="26"/>
        </w:rPr>
        <w:t>Counsel for Defendant(s)</w:t>
      </w:r>
    </w:p>
    <w:sectPr w:rsidR="00512BFB" w:rsidRPr="00F33DBD" w:rsidSect="00F33DBD">
      <w:footerReference w:type="default" r:id="rId8"/>
      <w:footerReference w:type="first" r:id="rId9"/>
      <w:type w:val="continuous"/>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F3F5" w14:textId="77777777" w:rsidR="00512BFB" w:rsidRDefault="00512BFB" w:rsidP="00512BFB">
      <w:r>
        <w:separator/>
      </w:r>
    </w:p>
  </w:endnote>
  <w:endnote w:type="continuationSeparator" w:id="0">
    <w:p w14:paraId="756463F8" w14:textId="77777777" w:rsidR="00512BFB" w:rsidRDefault="00512BFB" w:rsidP="005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72415"/>
      <w:docPartObj>
        <w:docPartGallery w:val="Page Numbers (Bottom of Page)"/>
        <w:docPartUnique/>
      </w:docPartObj>
    </w:sdtPr>
    <w:sdtEndPr>
      <w:rPr>
        <w:noProof/>
      </w:rPr>
    </w:sdtEndPr>
    <w:sdtContent>
      <w:p w14:paraId="0284D099" w14:textId="749970A1" w:rsidR="00D76B89" w:rsidRDefault="00D76B89" w:rsidP="00D76B89">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72220DE2" w14:textId="77777777" w:rsidR="00D76B89" w:rsidRDefault="00D76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076495"/>
      <w:docPartObj>
        <w:docPartGallery w:val="Page Numbers (Bottom of Page)"/>
        <w:docPartUnique/>
      </w:docPartObj>
    </w:sdtPr>
    <w:sdtEndPr>
      <w:rPr>
        <w:noProof/>
      </w:rPr>
    </w:sdtEndPr>
    <w:sdtContent>
      <w:p w14:paraId="2198503F" w14:textId="488428D2" w:rsidR="000E31C8" w:rsidRDefault="000E31C8" w:rsidP="000E31C8">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72C618A7" w14:textId="77777777" w:rsidR="000E31C8" w:rsidRDefault="000E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D9C8" w14:textId="77777777" w:rsidR="00512BFB" w:rsidRDefault="00512BFB" w:rsidP="00512BFB">
      <w:r>
        <w:separator/>
      </w:r>
    </w:p>
  </w:footnote>
  <w:footnote w:type="continuationSeparator" w:id="0">
    <w:p w14:paraId="315387EA" w14:textId="77777777" w:rsidR="00512BFB" w:rsidRDefault="00512BFB" w:rsidP="0051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6965"/>
    <w:multiLevelType w:val="hybridMultilevel"/>
    <w:tmpl w:val="45F892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1900591"/>
    <w:multiLevelType w:val="hybridMultilevel"/>
    <w:tmpl w:val="57ACB6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F53F75"/>
    <w:multiLevelType w:val="hybridMultilevel"/>
    <w:tmpl w:val="3662B948"/>
    <w:lvl w:ilvl="0" w:tplc="8D8258E4">
      <w:start w:val="1"/>
      <w:numFmt w:val="upperLetter"/>
      <w:lvlText w:val="%1."/>
      <w:lvlJc w:val="left"/>
      <w:pPr>
        <w:ind w:left="720" w:hanging="360"/>
      </w:pPr>
      <w:rPr>
        <w:b/>
      </w:rPr>
    </w:lvl>
    <w:lvl w:ilvl="1" w:tplc="0409000F">
      <w:start w:val="1"/>
      <w:numFmt w:val="decimal"/>
      <w:lvlText w:val="%2."/>
      <w:lvlJc w:val="left"/>
      <w:pPr>
        <w:ind w:left="1440" w:hanging="360"/>
      </w:pPr>
    </w:lvl>
    <w:lvl w:ilvl="2" w:tplc="BAB6757E">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4F078FB"/>
    <w:multiLevelType w:val="hybridMultilevel"/>
    <w:tmpl w:val="7678728E"/>
    <w:lvl w:ilvl="0" w:tplc="72082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9F2D36"/>
    <w:multiLevelType w:val="hybridMultilevel"/>
    <w:tmpl w:val="643CA9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DF5696F"/>
    <w:multiLevelType w:val="hybridMultilevel"/>
    <w:tmpl w:val="322071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001272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409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4676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447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3430567">
    <w:abstractNumId w:val="3"/>
  </w:num>
  <w:num w:numId="6" w16cid:durableId="7924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FB"/>
    <w:rsid w:val="00042C8F"/>
    <w:rsid w:val="000578F8"/>
    <w:rsid w:val="0007585C"/>
    <w:rsid w:val="00097BF1"/>
    <w:rsid w:val="000E31C8"/>
    <w:rsid w:val="001157E6"/>
    <w:rsid w:val="00150A4F"/>
    <w:rsid w:val="00171D81"/>
    <w:rsid w:val="002157F7"/>
    <w:rsid w:val="00255F7E"/>
    <w:rsid w:val="00272623"/>
    <w:rsid w:val="002E2940"/>
    <w:rsid w:val="00301E1F"/>
    <w:rsid w:val="00327580"/>
    <w:rsid w:val="003426CA"/>
    <w:rsid w:val="0039139E"/>
    <w:rsid w:val="003F0496"/>
    <w:rsid w:val="005100E6"/>
    <w:rsid w:val="00512BFB"/>
    <w:rsid w:val="005502AC"/>
    <w:rsid w:val="00581E30"/>
    <w:rsid w:val="005911BE"/>
    <w:rsid w:val="005E6B72"/>
    <w:rsid w:val="005F4DF9"/>
    <w:rsid w:val="00613BA9"/>
    <w:rsid w:val="006301D9"/>
    <w:rsid w:val="00634D02"/>
    <w:rsid w:val="006665FF"/>
    <w:rsid w:val="00671532"/>
    <w:rsid w:val="00690B5C"/>
    <w:rsid w:val="006A5C7D"/>
    <w:rsid w:val="006B0CBC"/>
    <w:rsid w:val="006F2FC0"/>
    <w:rsid w:val="006F5450"/>
    <w:rsid w:val="007136D6"/>
    <w:rsid w:val="008D6433"/>
    <w:rsid w:val="00992063"/>
    <w:rsid w:val="009C4475"/>
    <w:rsid w:val="009D02BB"/>
    <w:rsid w:val="009E4AB3"/>
    <w:rsid w:val="00A31F77"/>
    <w:rsid w:val="00A74BA6"/>
    <w:rsid w:val="00B815AA"/>
    <w:rsid w:val="00BF4134"/>
    <w:rsid w:val="00C4467B"/>
    <w:rsid w:val="00C72B13"/>
    <w:rsid w:val="00D32DCF"/>
    <w:rsid w:val="00D76B89"/>
    <w:rsid w:val="00E05F79"/>
    <w:rsid w:val="00E24A3F"/>
    <w:rsid w:val="00E546E8"/>
    <w:rsid w:val="00ED2A39"/>
    <w:rsid w:val="00F33DBD"/>
    <w:rsid w:val="00F75371"/>
    <w:rsid w:val="00FA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7E1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00E6"/>
    <w:pPr>
      <w:widowControl w:val="0"/>
      <w:autoSpaceDE w:val="0"/>
      <w:autoSpaceDN w:val="0"/>
      <w:adjustRightInd w:val="0"/>
      <w:spacing w:after="0" w:line="240" w:lineRule="auto"/>
      <w:ind w:firstLine="7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0E6"/>
  </w:style>
  <w:style w:type="character" w:styleId="Hyperlink">
    <w:name w:val="Hyperlink"/>
    <w:basedOn w:val="DefaultParagraphFont"/>
    <w:uiPriority w:val="99"/>
    <w:unhideWhenUsed/>
    <w:rsid w:val="00272623"/>
    <w:rPr>
      <w:color w:val="0000FF" w:themeColor="hyperlink"/>
      <w:u w:val="single"/>
    </w:rPr>
  </w:style>
  <w:style w:type="paragraph" w:styleId="Header">
    <w:name w:val="header"/>
    <w:basedOn w:val="Normal"/>
    <w:link w:val="HeaderChar"/>
    <w:uiPriority w:val="99"/>
    <w:unhideWhenUsed/>
    <w:rsid w:val="00042C8F"/>
    <w:pPr>
      <w:tabs>
        <w:tab w:val="center" w:pos="4680"/>
        <w:tab w:val="right" w:pos="9360"/>
      </w:tabs>
    </w:pPr>
  </w:style>
  <w:style w:type="character" w:customStyle="1" w:styleId="HeaderChar">
    <w:name w:val="Header Char"/>
    <w:basedOn w:val="DefaultParagraphFont"/>
    <w:link w:val="Header"/>
    <w:uiPriority w:val="99"/>
    <w:rsid w:val="00042C8F"/>
    <w:rPr>
      <w:rFonts w:ascii="Times New Roman" w:hAnsi="Times New Roman" w:cs="Times New Roman"/>
      <w:sz w:val="24"/>
      <w:szCs w:val="24"/>
    </w:rPr>
  </w:style>
  <w:style w:type="paragraph" w:styleId="Footer">
    <w:name w:val="footer"/>
    <w:basedOn w:val="Normal"/>
    <w:link w:val="FooterChar"/>
    <w:uiPriority w:val="99"/>
    <w:unhideWhenUsed/>
    <w:rsid w:val="00042C8F"/>
    <w:pPr>
      <w:tabs>
        <w:tab w:val="center" w:pos="4680"/>
        <w:tab w:val="right" w:pos="9360"/>
      </w:tabs>
    </w:pPr>
  </w:style>
  <w:style w:type="character" w:customStyle="1" w:styleId="FooterChar">
    <w:name w:val="Footer Char"/>
    <w:basedOn w:val="DefaultParagraphFont"/>
    <w:link w:val="Footer"/>
    <w:uiPriority w:val="99"/>
    <w:rsid w:val="00042C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2C8F"/>
    <w:rPr>
      <w:rFonts w:ascii="Tahoma" w:hAnsi="Tahoma" w:cs="Tahoma"/>
      <w:sz w:val="16"/>
      <w:szCs w:val="16"/>
    </w:rPr>
  </w:style>
  <w:style w:type="character" w:customStyle="1" w:styleId="BalloonTextChar">
    <w:name w:val="Balloon Text Char"/>
    <w:basedOn w:val="DefaultParagraphFont"/>
    <w:link w:val="BalloonText"/>
    <w:uiPriority w:val="99"/>
    <w:semiHidden/>
    <w:rsid w:val="00042C8F"/>
    <w:rPr>
      <w:rFonts w:ascii="Tahoma" w:hAnsi="Tahoma" w:cs="Tahoma"/>
      <w:sz w:val="16"/>
      <w:szCs w:val="16"/>
    </w:rPr>
  </w:style>
  <w:style w:type="table" w:customStyle="1" w:styleId="TableGrid1">
    <w:name w:val="Table Grid1"/>
    <w:basedOn w:val="TableNormal"/>
    <w:uiPriority w:val="59"/>
    <w:rsid w:val="00F33D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63272">
      <w:bodyDiv w:val="1"/>
      <w:marLeft w:val="0"/>
      <w:marRight w:val="0"/>
      <w:marTop w:val="0"/>
      <w:marBottom w:val="0"/>
      <w:divBdr>
        <w:top w:val="none" w:sz="0" w:space="0" w:color="auto"/>
        <w:left w:val="none" w:sz="0" w:space="0" w:color="auto"/>
        <w:bottom w:val="none" w:sz="0" w:space="0" w:color="auto"/>
        <w:right w:val="none" w:sz="0" w:space="0" w:color="auto"/>
      </w:divBdr>
    </w:div>
    <w:div w:id="777453961">
      <w:bodyDiv w:val="1"/>
      <w:marLeft w:val="0"/>
      <w:marRight w:val="0"/>
      <w:marTop w:val="0"/>
      <w:marBottom w:val="0"/>
      <w:divBdr>
        <w:top w:val="none" w:sz="0" w:space="0" w:color="auto"/>
        <w:left w:val="none" w:sz="0" w:space="0" w:color="auto"/>
        <w:bottom w:val="none" w:sz="0" w:space="0" w:color="auto"/>
        <w:right w:val="none" w:sz="0" w:space="0" w:color="auto"/>
      </w:divBdr>
    </w:div>
    <w:div w:id="1102802712">
      <w:bodyDiv w:val="1"/>
      <w:marLeft w:val="0"/>
      <w:marRight w:val="0"/>
      <w:marTop w:val="0"/>
      <w:marBottom w:val="0"/>
      <w:divBdr>
        <w:top w:val="none" w:sz="0" w:space="0" w:color="auto"/>
        <w:left w:val="none" w:sz="0" w:space="0" w:color="auto"/>
        <w:bottom w:val="none" w:sz="0" w:space="0" w:color="auto"/>
        <w:right w:val="none" w:sz="0" w:space="0" w:color="auto"/>
      </w:divBdr>
    </w:div>
    <w:div w:id="1310748265">
      <w:bodyDiv w:val="1"/>
      <w:marLeft w:val="0"/>
      <w:marRight w:val="0"/>
      <w:marTop w:val="0"/>
      <w:marBottom w:val="0"/>
      <w:divBdr>
        <w:top w:val="none" w:sz="0" w:space="0" w:color="auto"/>
        <w:left w:val="none" w:sz="0" w:space="0" w:color="auto"/>
        <w:bottom w:val="none" w:sz="0" w:space="0" w:color="auto"/>
        <w:right w:val="none" w:sz="0" w:space="0" w:color="auto"/>
      </w:divBdr>
    </w:div>
    <w:div w:id="1328826667">
      <w:bodyDiv w:val="1"/>
      <w:marLeft w:val="0"/>
      <w:marRight w:val="0"/>
      <w:marTop w:val="0"/>
      <w:marBottom w:val="0"/>
      <w:divBdr>
        <w:top w:val="none" w:sz="0" w:space="0" w:color="auto"/>
        <w:left w:val="none" w:sz="0" w:space="0" w:color="auto"/>
        <w:bottom w:val="none" w:sz="0" w:space="0" w:color="auto"/>
        <w:right w:val="none" w:sz="0" w:space="0" w:color="auto"/>
      </w:divBdr>
    </w:div>
    <w:div w:id="1548637469">
      <w:bodyDiv w:val="1"/>
      <w:marLeft w:val="0"/>
      <w:marRight w:val="0"/>
      <w:marTop w:val="0"/>
      <w:marBottom w:val="0"/>
      <w:divBdr>
        <w:top w:val="none" w:sz="0" w:space="0" w:color="auto"/>
        <w:left w:val="none" w:sz="0" w:space="0" w:color="auto"/>
        <w:bottom w:val="none" w:sz="0" w:space="0" w:color="auto"/>
        <w:right w:val="none" w:sz="0" w:space="0" w:color="auto"/>
      </w:divBdr>
    </w:div>
    <w:div w:id="1726567687">
      <w:bodyDiv w:val="1"/>
      <w:marLeft w:val="0"/>
      <w:marRight w:val="0"/>
      <w:marTop w:val="0"/>
      <w:marBottom w:val="0"/>
      <w:divBdr>
        <w:top w:val="none" w:sz="0" w:space="0" w:color="auto"/>
        <w:left w:val="none" w:sz="0" w:space="0" w:color="auto"/>
        <w:bottom w:val="none" w:sz="0" w:space="0" w:color="auto"/>
        <w:right w:val="none" w:sz="0" w:space="0" w:color="auto"/>
      </w:divBdr>
    </w:div>
    <w:div w:id="1984508491">
      <w:bodyDiv w:val="1"/>
      <w:marLeft w:val="0"/>
      <w:marRight w:val="0"/>
      <w:marTop w:val="0"/>
      <w:marBottom w:val="0"/>
      <w:divBdr>
        <w:top w:val="none" w:sz="0" w:space="0" w:color="auto"/>
        <w:left w:val="none" w:sz="0" w:space="0" w:color="auto"/>
        <w:bottom w:val="none" w:sz="0" w:space="0" w:color="auto"/>
        <w:right w:val="none" w:sz="0" w:space="0" w:color="auto"/>
      </w:divBdr>
    </w:div>
    <w:div w:id="2051680971">
      <w:bodyDiv w:val="1"/>
      <w:marLeft w:val="0"/>
      <w:marRight w:val="0"/>
      <w:marTop w:val="0"/>
      <w:marBottom w:val="0"/>
      <w:divBdr>
        <w:top w:val="none" w:sz="0" w:space="0" w:color="auto"/>
        <w:left w:val="none" w:sz="0" w:space="0" w:color="auto"/>
        <w:bottom w:val="none" w:sz="0" w:space="0" w:color="auto"/>
        <w:right w:val="none" w:sz="0" w:space="0" w:color="auto"/>
      </w:divBdr>
    </w:div>
    <w:div w:id="21385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MJudgeNDF@wyd.us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2047</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2023-02-06T21:50:00Z</dcterms:created>
  <dcterms:modified xsi:type="dcterms:W3CDTF">2023-02-06T22:00:00Z</dcterms:modified>
</cp:coreProperties>
</file>